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40"/>
          <w:lang w:val="en-US" w:eastAsia="zh-CN"/>
        </w:rPr>
        <w:t xml:space="preserve">附件2 </w:t>
      </w:r>
      <w:r>
        <w:rPr>
          <w:rFonts w:hint="default" w:ascii="Times New Roman" w:hAnsi="Times New Roman" w:cs="Times New Roman"/>
          <w:lang w:val="en-US" w:eastAsia="zh-CN"/>
        </w:rPr>
        <w:t xml:space="preserve">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</w:pPr>
      <w:bookmarkStart w:id="1" w:name="_GoBack"/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西林县民政局202</w:t>
      </w:r>
      <w:r>
        <w:rPr>
          <w:rFonts w:hint="eastAsia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color w:val="auto"/>
          <w:sz w:val="36"/>
          <w:szCs w:val="36"/>
          <w:lang w:val="en-US" w:eastAsia="zh-CN"/>
        </w:rPr>
        <w:t>年公开招聘编外聘用人员岗位计划表</w:t>
      </w:r>
      <w:bookmarkEnd w:id="1"/>
    </w:p>
    <w:tbl>
      <w:tblPr>
        <w:tblStyle w:val="2"/>
        <w:tblpPr w:leftFromText="180" w:rightFromText="180" w:vertAnchor="text" w:horzAnchor="page" w:tblpX="482" w:tblpY="155"/>
        <w:tblOverlap w:val="never"/>
        <w:tblW w:w="1579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9"/>
        <w:gridCol w:w="1199"/>
        <w:gridCol w:w="972"/>
        <w:gridCol w:w="3473"/>
        <w:gridCol w:w="1219"/>
        <w:gridCol w:w="964"/>
        <w:gridCol w:w="1483"/>
        <w:gridCol w:w="1109"/>
        <w:gridCol w:w="864"/>
        <w:gridCol w:w="1275"/>
        <w:gridCol w:w="1225"/>
        <w:gridCol w:w="77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8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名称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岗位性质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pacing w:val="0"/>
                <w:kern w:val="0"/>
                <w:sz w:val="24"/>
                <w:szCs w:val="24"/>
                <w:u w:val="none"/>
                <w:lang w:val="en-US" w:eastAsia="zh-CN" w:bidi="ar"/>
              </w:rPr>
              <w:t>计划招聘人数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OLE_LINK5"/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岗位说明</w:t>
            </w:r>
            <w:bookmarkEnd w:id="0"/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面貌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考试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要求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资格审查单位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资格审查咨询电话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1" w:hRule="atLeast"/>
        </w:trPr>
        <w:tc>
          <w:tcPr>
            <w:tcW w:w="12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西林县民政局</w:t>
            </w:r>
          </w:p>
        </w:tc>
        <w:tc>
          <w:tcPr>
            <w:tcW w:w="11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编外聘用人员</w:t>
            </w:r>
          </w:p>
        </w:tc>
        <w:tc>
          <w:tcPr>
            <w:tcW w:w="9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3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开展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殡葬改革管理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城乡最低生活保障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、未成年人保护救助、养老机构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消防安全管理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等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辅助工作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  <w:t>。</w:t>
            </w:r>
          </w:p>
        </w:tc>
        <w:tc>
          <w:tcPr>
            <w:tcW w:w="12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18周岁以上、35周岁以下</w:t>
            </w:r>
          </w:p>
        </w:tc>
        <w:tc>
          <w:tcPr>
            <w:tcW w:w="9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无要求</w:t>
            </w:r>
          </w:p>
        </w:tc>
        <w:tc>
          <w:tcPr>
            <w:tcW w:w="1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大专及以上</w:t>
            </w:r>
          </w:p>
        </w:tc>
        <w:tc>
          <w:tcPr>
            <w:tcW w:w="11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不限</w:t>
            </w:r>
          </w:p>
        </w:tc>
        <w:tc>
          <w:tcPr>
            <w:tcW w:w="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面试</w:t>
            </w:r>
          </w:p>
        </w:tc>
        <w:tc>
          <w:tcPr>
            <w:tcW w:w="12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西林县民政局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0776-8682177</w:t>
            </w:r>
          </w:p>
        </w:tc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</w:tbl>
    <w:p>
      <w:pPr>
        <w:spacing w:line="320" w:lineRule="exact"/>
        <w:jc w:val="both"/>
        <w:rPr>
          <w:rFonts w:hint="default" w:ascii="Times New Roman" w:hAnsi="Times New Roman" w:eastAsia="仿宋" w:cs="Times New Roman"/>
          <w:sz w:val="24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29970A0-FA01-4B60-8410-8A6FB3BC9A8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479179AA-B4DF-4F22-AFF9-E3065876C116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3" w:fontKey="{24468C5D-9550-474C-B709-257BBA64A3DD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B52D08A0-A456-4D22-BE48-62CE3865D6F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FDC86F3-65EB-425F-AEE7-24CDCBCF0BE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8867F3"/>
    <w:rsid w:val="568867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2026-11-05T11:21:00Z</dcterms:created>
  <dc:creator>木易泽亚诺</dc:creator>
  <cp:lastModifiedBy>木易泽亚诺</cp:lastModifiedBy>
  <dcterms:modified xsi:type="dcterms:W3CDTF">2026-11-05T11:21:34Z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88BA84EE6CB14A27A3C58FCFFE20BB97</vt:lpwstr>
  </property>
</Properties>
</file>