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6F3CB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560" w:lineRule="exact"/>
        <w:jc w:val="both"/>
        <w:textAlignment w:val="auto"/>
        <w:outlineLvl w:val="0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  <w:t>附件1</w:t>
      </w:r>
    </w:p>
    <w:p w14:paraId="30AB8A19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 w:bidi="ar-SA"/>
        </w:rPr>
        <w:t>中江县2026年</w:t>
      </w:r>
      <w:r>
        <w:rPr>
          <w:rFonts w:hint="eastAsia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 w:bidi="ar-SA"/>
        </w:rPr>
        <w:t>第四批</w:t>
      </w:r>
      <w:r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 w:bidi="ar-SA"/>
        </w:rPr>
        <w:t>增量政策性岗位招募岗位表</w:t>
      </w:r>
    </w:p>
    <w:tbl>
      <w:tblPr>
        <w:tblStyle w:val="14"/>
        <w:tblW w:w="154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1543"/>
        <w:gridCol w:w="933"/>
        <w:gridCol w:w="4427"/>
        <w:gridCol w:w="1077"/>
        <w:gridCol w:w="1834"/>
        <w:gridCol w:w="866"/>
        <w:gridCol w:w="3033"/>
        <w:gridCol w:w="1074"/>
      </w:tblGrid>
      <w:tr w14:paraId="42240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6" w:hRule="atLeast"/>
          <w:tblHeader/>
          <w:jc w:val="center"/>
        </w:trPr>
        <w:tc>
          <w:tcPr>
            <w:tcW w:w="6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84B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岗位编码</w:t>
            </w:r>
          </w:p>
        </w:tc>
        <w:tc>
          <w:tcPr>
            <w:tcW w:w="15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24B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9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FEC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主管单位</w:t>
            </w:r>
          </w:p>
        </w:tc>
        <w:tc>
          <w:tcPr>
            <w:tcW w:w="44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973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岗位介绍</w:t>
            </w: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B86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招募人数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（90人）</w:t>
            </w:r>
          </w:p>
        </w:tc>
        <w:tc>
          <w:tcPr>
            <w:tcW w:w="2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FEE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岗位条件</w:t>
            </w:r>
          </w:p>
        </w:tc>
        <w:tc>
          <w:tcPr>
            <w:tcW w:w="30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84C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报名地点及联系电话</w:t>
            </w:r>
          </w:p>
        </w:tc>
        <w:tc>
          <w:tcPr>
            <w:tcW w:w="10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1EA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3ED52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  <w:tblHeader/>
          <w:jc w:val="center"/>
        </w:trPr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12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1C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FB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E2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8A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839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F87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</w:tc>
        <w:tc>
          <w:tcPr>
            <w:tcW w:w="30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D2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89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56A7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2CE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202601018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562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金融服务专员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611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中江县财政局</w:t>
            </w:r>
          </w:p>
        </w:tc>
        <w:tc>
          <w:tcPr>
            <w:tcW w:w="4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ECC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负责政银企对接，摸排中小微企业、“三农”融资需求；宣传普惠金融、财政贴息、担保补贴等政策；开展防非法集资、金融诈骗宣传，协助风险防范；培育上市后备企业，推进直接融资等。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22C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9F9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9E5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3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4F2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地点：中江县财政局（地址：中江县凯江镇玄武南路38号财政局517办公室）</w:t>
            </w:r>
          </w:p>
          <w:p w14:paraId="757A8A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联系电话：0838-7257801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6C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3C36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70E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202601019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B77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“企业之家”服务专员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39A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中江县经济信息化和科学技术局</w:t>
            </w:r>
          </w:p>
        </w:tc>
        <w:tc>
          <w:tcPr>
            <w:tcW w:w="4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6F1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主要负责辖区企业走访联络，建立企业信息台账；开展惠企政策宣传解读，收集企业诉求并做好登记、转办、跟踪回访；提供涉企事项咨询、帮办代办服务；协助开展营商环境相关工作，完成交办的其他涉企服务任务。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2C2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28F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汉语言文学专业、汉语言专业、法学类、电子信息类、电气类、能源动力类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017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大学本科及以上</w:t>
            </w:r>
          </w:p>
        </w:tc>
        <w:tc>
          <w:tcPr>
            <w:tcW w:w="3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7E2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地点：中江县经济信息化和科学技术局（地址：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中江县凯江镇菊花大道218号210办公室）</w:t>
            </w:r>
          </w:p>
          <w:p w14:paraId="0676BA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联系电话：0838-7202826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A3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702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E96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202601020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E21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司法行政助理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976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中江县司法局</w:t>
            </w:r>
          </w:p>
        </w:tc>
        <w:tc>
          <w:tcPr>
            <w:tcW w:w="4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28D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主要从事社区矫正、人民调解、安置帮教、法律服务等工作。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329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D59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F07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3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5C9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地点：中江县司法局（地址：中江县凯江镇玄武南路1号司法局412办公室）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联系电话：0838-7250850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5B7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工作地点为乡镇</w:t>
            </w:r>
          </w:p>
        </w:tc>
      </w:tr>
      <w:tr w14:paraId="1FB94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9D1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202601021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557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常态化帮扶专员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DCF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中江县农业农村局</w:t>
            </w:r>
          </w:p>
        </w:tc>
        <w:tc>
          <w:tcPr>
            <w:tcW w:w="4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FCB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协助开展常态化监测帮扶，务工就业数据核查等工作。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DE0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DCF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3F6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3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BE4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地点：中江县农业农村局（地址：中江县凯江镇一环路东段618号集中办公区1号楼7楼701办公室）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联系电话：0838-7255033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68C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工作地点为乡镇</w:t>
            </w:r>
          </w:p>
        </w:tc>
      </w:tr>
      <w:tr w14:paraId="12818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367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202601022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9CF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文旅融合发展服务助理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75B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中江县文化广播电视和旅游局</w:t>
            </w:r>
          </w:p>
        </w:tc>
        <w:tc>
          <w:tcPr>
            <w:tcW w:w="4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B3A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助开展县域文旅融合发展相关业务工作，参与文旅项目服务保障、红色文化、非遗传承保护、群众文化活动筹备；负责文旅相关资料整理、基础文稿撰写、调研走访；协助做好文旅宣传、业务对接及局内日常综合事务。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D0E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685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A15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3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5E7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地点：中江县文化广播电视和旅游局（地址：中江县凯江镇一环路东段618号集中办公区1号楼12楼1221办公室）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联系电话：0838-7202662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C1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39C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2DF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202601023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2B2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基层应急管理辅助员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F90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中江县应急管理局</w:t>
            </w:r>
          </w:p>
        </w:tc>
        <w:tc>
          <w:tcPr>
            <w:tcW w:w="4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CAA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协助乡镇开展安全生产、防灾减灾和消防宣传，开展隐患排查，协助参与险情处置、灾情核查报送，承担应急值班值守，管理应急物资；协助管理应急分队，配合开展培训调度等工作。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86A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DB0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EB1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3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990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地点：中江县应急管理局（地址：中江县凯江镇一环路东段618号集中办公区1号楼11楼1101办公室）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联系电话：0838-7202924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130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工作地点为乡镇消防站</w:t>
            </w:r>
          </w:p>
        </w:tc>
      </w:tr>
      <w:tr w14:paraId="43995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5C6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202601024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33D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市场综合监管辅助员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5C4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中江县市场监督管理局</w:t>
            </w:r>
          </w:p>
        </w:tc>
        <w:tc>
          <w:tcPr>
            <w:tcW w:w="4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8E4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侧重辅助执法人员对市场主体进行市场监管，配合开展市场监管行业安全生产监督管理与安全宣传；参与专项治理、重大事件处置协助；承担线索摸排、资料收集、数据统计分析、执法文书归档、执法信息化平台运维、法治宣传、举报投诉受理转办等辅助工作。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850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F02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食品工业类、食品类、食品科学与工程类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91B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3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F2F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地点：中江县市场监督管理局（地址：中江县凯江镇伍城南路5号市场监管局5楼501办公室）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联系电话：0838-7101819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C50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工作地点为乡镇</w:t>
            </w:r>
          </w:p>
        </w:tc>
      </w:tr>
      <w:tr w14:paraId="4A88A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D68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202601025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545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就业社保服务专员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C49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中江县人力资源和社会保障局</w:t>
            </w:r>
          </w:p>
        </w:tc>
        <w:tc>
          <w:tcPr>
            <w:tcW w:w="4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BB0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主要协助开展就业培训意愿摸排、岗位归集、重点企业用工服务保障、组织招聘活动、进行就业指导等公共就业服务，以及社保政策宣传普及、业务经办、社保规划等社保服务工作。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554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679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FFB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3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C36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地点：中江县人力资源和社会保障局（地址：中江县凯江镇一环路东段618号集中办公区2号楼4楼428）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联系电话：0838-7216920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3C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1B0C58EA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 w:bidi="ar-SA"/>
        </w:rPr>
      </w:pPr>
    </w:p>
    <w:p w14:paraId="6811909C"/>
    <w:sectPr>
      <w:footerReference r:id="rId3" w:type="default"/>
      <w:pgSz w:w="16838" w:h="11906" w:orient="landscape"/>
      <w:pgMar w:top="1587" w:right="2098" w:bottom="1474" w:left="198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楷体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C1F09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-60960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94645B">
                          <w:pPr>
                            <w:pStyle w:val="11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4.8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4TMfR9UAAAAHAQAADwAAAAAAAAABACAAAAAiAAAAZHJzL2Rvd25yZXYueG1sUEsB&#10;AhQAFAAAAAgAh07iQGuF+fsxAgAAYQQAAA4AAAAAAAAAAQAgAAAAJA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94645B">
                    <w:pPr>
                      <w:pStyle w:val="1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- 1 -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7B7B26"/>
    <w:rsid w:val="00610740"/>
    <w:rsid w:val="01292073"/>
    <w:rsid w:val="014305E4"/>
    <w:rsid w:val="01CE57B8"/>
    <w:rsid w:val="025F1109"/>
    <w:rsid w:val="02A12308"/>
    <w:rsid w:val="03A87905"/>
    <w:rsid w:val="05002B6F"/>
    <w:rsid w:val="05791881"/>
    <w:rsid w:val="069E7A64"/>
    <w:rsid w:val="06A833D6"/>
    <w:rsid w:val="06CE47B2"/>
    <w:rsid w:val="06ED11FA"/>
    <w:rsid w:val="07247C28"/>
    <w:rsid w:val="0A4D3719"/>
    <w:rsid w:val="0B0F304E"/>
    <w:rsid w:val="0C3E6B6E"/>
    <w:rsid w:val="0C9F5F62"/>
    <w:rsid w:val="0CB02DAF"/>
    <w:rsid w:val="0D44226C"/>
    <w:rsid w:val="0E337887"/>
    <w:rsid w:val="0F251ADA"/>
    <w:rsid w:val="107B45B1"/>
    <w:rsid w:val="11BD3A30"/>
    <w:rsid w:val="13197742"/>
    <w:rsid w:val="13203866"/>
    <w:rsid w:val="1692235C"/>
    <w:rsid w:val="1876528F"/>
    <w:rsid w:val="18EC3AD3"/>
    <w:rsid w:val="1BDA05A5"/>
    <w:rsid w:val="1C0B5A5E"/>
    <w:rsid w:val="1F1C2868"/>
    <w:rsid w:val="2379286D"/>
    <w:rsid w:val="239A4322"/>
    <w:rsid w:val="242A5958"/>
    <w:rsid w:val="26F87D5F"/>
    <w:rsid w:val="27E26C4F"/>
    <w:rsid w:val="287405B8"/>
    <w:rsid w:val="2B443FF1"/>
    <w:rsid w:val="2F250B22"/>
    <w:rsid w:val="31CC1204"/>
    <w:rsid w:val="33204F82"/>
    <w:rsid w:val="372A3070"/>
    <w:rsid w:val="382D42DF"/>
    <w:rsid w:val="3A185D79"/>
    <w:rsid w:val="3B485A51"/>
    <w:rsid w:val="3C0B07C9"/>
    <w:rsid w:val="3CB96425"/>
    <w:rsid w:val="3D7B7B26"/>
    <w:rsid w:val="3EAF5499"/>
    <w:rsid w:val="3EB05EF1"/>
    <w:rsid w:val="40313C50"/>
    <w:rsid w:val="45EC4430"/>
    <w:rsid w:val="460C1054"/>
    <w:rsid w:val="46CD058C"/>
    <w:rsid w:val="47332F94"/>
    <w:rsid w:val="48CE2978"/>
    <w:rsid w:val="48E17988"/>
    <w:rsid w:val="4A174DEF"/>
    <w:rsid w:val="4A5E5425"/>
    <w:rsid w:val="4A6B0A81"/>
    <w:rsid w:val="4C9B3528"/>
    <w:rsid w:val="4E8802FD"/>
    <w:rsid w:val="4FE44606"/>
    <w:rsid w:val="52173BDE"/>
    <w:rsid w:val="52585AF8"/>
    <w:rsid w:val="55B15CCC"/>
    <w:rsid w:val="5834491A"/>
    <w:rsid w:val="59A9110C"/>
    <w:rsid w:val="5BF04CA0"/>
    <w:rsid w:val="5D1E1C28"/>
    <w:rsid w:val="5DBA5565"/>
    <w:rsid w:val="5F3D06AD"/>
    <w:rsid w:val="5FA975C6"/>
    <w:rsid w:val="62B41B6B"/>
    <w:rsid w:val="65492CCE"/>
    <w:rsid w:val="66FC2324"/>
    <w:rsid w:val="68003F7B"/>
    <w:rsid w:val="68F87A44"/>
    <w:rsid w:val="6A2855DB"/>
    <w:rsid w:val="6B756F24"/>
    <w:rsid w:val="6BC80F6B"/>
    <w:rsid w:val="6CB41F7C"/>
    <w:rsid w:val="6CF64EC3"/>
    <w:rsid w:val="6DB97A80"/>
    <w:rsid w:val="6E1A1E8B"/>
    <w:rsid w:val="6E5A3254"/>
    <w:rsid w:val="7283663A"/>
    <w:rsid w:val="747B0D97"/>
    <w:rsid w:val="75A47A74"/>
    <w:rsid w:val="778D5A00"/>
    <w:rsid w:val="7A193AEC"/>
    <w:rsid w:val="F13B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000000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ascii="Times New Roman" w:hAnsi="Times New Roman" w:eastAsia="方正小标宋简体" w:cs="Times New Roman"/>
      <w:kern w:val="44"/>
      <w:sz w:val="44"/>
    </w:rPr>
  </w:style>
  <w:style w:type="paragraph" w:styleId="3">
    <w:name w:val="heading 2"/>
    <w:basedOn w:val="1"/>
    <w:next w:val="1"/>
    <w:link w:val="17"/>
    <w:semiHidden/>
    <w:unhideWhenUsed/>
    <w:qFormat/>
    <w:uiPriority w:val="0"/>
    <w:pPr>
      <w:keepNext/>
      <w:keepLines/>
      <w:spacing w:after="0" w:line="560" w:lineRule="exact"/>
      <w:ind w:firstLine="640" w:firstLineChars="200"/>
      <w:outlineLvl w:val="1"/>
    </w:pPr>
    <w:rPr>
      <w:rFonts w:ascii="Times New Roman" w:hAnsi="Times New Roman" w:eastAsia="黑体" w:cstheme="majorBidi"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18"/>
    <w:semiHidden/>
    <w:unhideWhenUsed/>
    <w:qFormat/>
    <w:uiPriority w:val="0"/>
    <w:pPr>
      <w:spacing w:beforeAutospacing="0" w:afterAutospacing="0" w:line="560" w:lineRule="exact"/>
      <w:ind w:firstLine="640" w:firstLineChars="200"/>
      <w:jc w:val="left"/>
      <w:outlineLvl w:val="2"/>
    </w:pPr>
    <w:rPr>
      <w:rFonts w:hint="eastAsia" w:ascii="宋体" w:hAnsi="宋体" w:eastAsia="楷体" w:cs="宋体"/>
      <w:b/>
      <w:kern w:val="0"/>
      <w:szCs w:val="27"/>
    </w:rPr>
  </w:style>
  <w:style w:type="paragraph" w:styleId="5">
    <w:name w:val="heading 4"/>
    <w:basedOn w:val="1"/>
    <w:next w:val="1"/>
    <w:link w:val="19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3"/>
    </w:pPr>
    <w:rPr>
      <w:rFonts w:ascii="Times New Roman" w:hAnsi="Times New Roman" w:cs="仿宋_GB2312"/>
      <w:b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next w:val="1"/>
    <w:link w:val="22"/>
    <w:semiHidden/>
    <w:unhideWhenUsed/>
    <w:qFormat/>
    <w:uiPriority w:val="0"/>
    <w:pPr>
      <w:keepNext/>
      <w:keepLines/>
      <w:bidi w:val="0"/>
      <w:adjustRightInd w:val="0"/>
      <w:spacing w:before="120" w:after="240" w:line="400" w:lineRule="exact"/>
      <w:ind w:firstLine="0" w:firstLineChars="0"/>
      <w:jc w:val="center"/>
    </w:pPr>
    <w:rPr>
      <w:rFonts w:ascii="Times New Roman" w:hAnsi="Times New Roman" w:eastAsia="宋体" w:cstheme="majorBidi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8">
    <w:name w:val="Salutation"/>
    <w:basedOn w:val="1"/>
    <w:next w:val="1"/>
    <w:qFormat/>
    <w:uiPriority w:val="0"/>
  </w:style>
  <w:style w:type="paragraph" w:styleId="9">
    <w:name w:val="Body Text"/>
    <w:basedOn w:val="1"/>
    <w:qFormat/>
    <w:uiPriority w:val="0"/>
    <w:pPr>
      <w:spacing w:afterLines="0" w:afterAutospacing="0" w:line="480" w:lineRule="exact"/>
      <w:ind w:firstLine="0" w:firstLineChars="0"/>
      <w:jc w:val="center"/>
    </w:pPr>
    <w:rPr>
      <w:rFonts w:ascii="Times New Roman" w:hAnsi="Times New Roman"/>
      <w:sz w:val="28"/>
    </w:rPr>
  </w:style>
  <w:style w:type="paragraph" w:styleId="10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Body Text First Indent 2"/>
    <w:basedOn w:val="10"/>
    <w:qFormat/>
    <w:uiPriority w:val="0"/>
    <w:pPr>
      <w:ind w:left="0" w:leftChars="0" w:firstLine="420" w:firstLineChars="200"/>
    </w:pPr>
    <w:rPr>
      <w:rFonts w:ascii="Times New Roman" w:hAnsi="Times New Roman"/>
    </w:rPr>
  </w:style>
  <w:style w:type="character" w:customStyle="1" w:styleId="16">
    <w:name w:val="Heading 1 Char"/>
    <w:basedOn w:val="15"/>
    <w:link w:val="2"/>
    <w:qFormat/>
    <w:uiPriority w:val="9"/>
    <w:rPr>
      <w:rFonts w:ascii="Times New Roman" w:hAnsi="Times New Roman" w:eastAsia="方正小标宋简体" w:cs="Times New Roman"/>
      <w:color w:val="000000" w:themeColor="text1"/>
      <w:sz w:val="36"/>
      <w:szCs w:val="28"/>
      <w:lang w:eastAsia="zh-CN"/>
      <w14:textFill>
        <w14:solidFill>
          <w14:schemeClr w14:val="tx1"/>
        </w14:solidFill>
      </w14:textFill>
    </w:rPr>
  </w:style>
  <w:style w:type="character" w:customStyle="1" w:styleId="17">
    <w:name w:val="Heading 2 Char"/>
    <w:basedOn w:val="15"/>
    <w:link w:val="3"/>
    <w:qFormat/>
    <w:uiPriority w:val="9"/>
    <w:rPr>
      <w:rFonts w:ascii="Times New Roman" w:hAnsi="Times New Roman" w:eastAsia="黑体" w:cstheme="majorBidi"/>
      <w:b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character" w:customStyle="1" w:styleId="18">
    <w:name w:val="Heading 3 Char"/>
    <w:basedOn w:val="15"/>
    <w:link w:val="4"/>
    <w:qFormat/>
    <w:uiPriority w:val="9"/>
    <w:rPr>
      <w:rFonts w:ascii="宋体" w:hAnsi="宋体" w:eastAsia="楷体" w:cs="宋体"/>
      <w:b/>
      <w:bCs/>
      <w:color w:val="000000" w:themeColor="text1"/>
      <w:szCs w:val="32"/>
      <w14:textFill>
        <w14:solidFill>
          <w14:schemeClr w14:val="tx1"/>
        </w14:solidFill>
      </w14:textFill>
    </w:rPr>
  </w:style>
  <w:style w:type="character" w:customStyle="1" w:styleId="19">
    <w:name w:val="标题 4 Char"/>
    <w:link w:val="5"/>
    <w:qFormat/>
    <w:uiPriority w:val="0"/>
    <w:rPr>
      <w:rFonts w:ascii="Times New Roman" w:hAnsi="Times New Roman" w:eastAsia="仿宋_GB2312" w:cs="仿宋_GB2312"/>
      <w:b/>
      <w:sz w:val="32"/>
      <w:szCs w:val="32"/>
    </w:rPr>
  </w:style>
  <w:style w:type="paragraph" w:customStyle="1" w:styleId="20">
    <w:name w:val="表格"/>
    <w:basedOn w:val="1"/>
    <w:next w:val="1"/>
    <w:link w:val="21"/>
    <w:qFormat/>
    <w:uiPriority w:val="0"/>
    <w:pPr>
      <w:spacing w:line="240" w:lineRule="auto"/>
      <w:ind w:firstLine="0" w:firstLineChars="0"/>
      <w:jc w:val="center"/>
    </w:pPr>
    <w:rPr>
      <w:rFonts w:ascii="Times New Roman" w:hAnsi="Times New Roman" w:eastAsia="宋体"/>
      <w:color w:val="000000"/>
      <w:sz w:val="21"/>
    </w:rPr>
  </w:style>
  <w:style w:type="character" w:customStyle="1" w:styleId="21">
    <w:name w:val="表格 字符"/>
    <w:link w:val="20"/>
    <w:qFormat/>
    <w:uiPriority w:val="0"/>
    <w:rPr>
      <w:rFonts w:ascii="Times New Roman" w:hAnsi="Times New Roman" w:eastAsia="宋体" w:cstheme="minorBidi"/>
      <w:color w:val="000000"/>
      <w:sz w:val="21"/>
      <w:szCs w:val="24"/>
      <w:lang w:val="en-US" w:eastAsia="zh-CN" w:bidi="ar-SA"/>
    </w:rPr>
  </w:style>
  <w:style w:type="character" w:customStyle="1" w:styleId="22">
    <w:name w:val="题注 字符"/>
    <w:link w:val="6"/>
    <w:qFormat/>
    <w:uiPriority w:val="35"/>
    <w:rPr>
      <w:rFonts w:ascii="Times New Roman" w:hAnsi="Times New Roman" w:eastAsia="宋体" w:cstheme="majorBidi"/>
      <w:kern w:val="2"/>
      <w:sz w:val="21"/>
      <w:lang w:val="en-US" w:eastAsia="zh-CN" w:bidi="ar-SA"/>
    </w:rPr>
  </w:style>
  <w:style w:type="paragraph" w:customStyle="1" w:styleId="23">
    <w:name w:val="表目录1111"/>
    <w:basedOn w:val="1"/>
    <w:qFormat/>
    <w:uiPriority w:val="0"/>
    <w:pPr>
      <w:keepNext/>
      <w:keepLines/>
      <w:spacing w:before="240" w:after="120"/>
      <w:ind w:firstLine="0" w:firstLineChars="0"/>
      <w:jc w:val="center"/>
    </w:pPr>
    <w:rPr>
      <w:rFonts w:ascii="Times New Roman" w:hAnsi="Times New Roman" w:cstheme="majorBidi"/>
      <w:sz w:val="21"/>
    </w:rPr>
  </w:style>
  <w:style w:type="paragraph" w:customStyle="1" w:styleId="24">
    <w:name w:val="数据来源"/>
    <w:basedOn w:val="1"/>
    <w:qFormat/>
    <w:uiPriority w:val="0"/>
    <w:pPr>
      <w:spacing w:line="400" w:lineRule="exact"/>
      <w:ind w:firstLine="0" w:firstLineChars="0"/>
    </w:pPr>
    <w:rPr>
      <w:rFonts w:hint="default"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1328</Words>
  <Characters>1518</Characters>
  <Lines>0</Lines>
  <Paragraphs>0</Paragraphs>
  <TotalTime>1</TotalTime>
  <ScaleCrop>false</ScaleCrop>
  <LinksUpToDate>false</LinksUpToDate>
  <CharactersWithSpaces>1518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2026-10-12T17:13:00Z</dcterms:created>
  <dc:creator>南柯一梦</dc:creator>
  <cp:lastModifiedBy>user</cp:lastModifiedBy>
  <dcterms:modified xsi:type="dcterms:W3CDTF">2026-10-12T17:23:57Z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49BF2A3B0E1C440A82CAB57BDFADF1FD_11</vt:lpwstr>
  </property>
  <property fmtid="{D5CDD505-2E9C-101B-9397-08002B2CF9AE}" pid="4" name="KSOTemplateDocerSaveRecord">
    <vt:lpwstr>eyJoZGlkIjoiN2NhMTE3ZTM2ZWU0YWU1OTFkMTMyMDJjMTQwOTQ3ZmEiLCJ1c2VySWQiOiIzNTE5OTEzNjYifQ==</vt:lpwstr>
  </property>
</Properties>
</file>