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43D5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黑体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黑体_GBK" w:cs="Times New Roman"/>
          <w:kern w:val="21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kern w:val="21"/>
          <w:sz w:val="32"/>
          <w:szCs w:val="32"/>
          <w:lang w:val="en-US" w:eastAsia="zh-CN"/>
        </w:rPr>
        <w:t>3</w:t>
      </w:r>
    </w:p>
    <w:p w14:paraId="58E986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仿宋_GBK" w:cs="Times New Roman"/>
          <w:color w:val="000000"/>
          <w:kern w:val="21"/>
          <w:sz w:val="32"/>
          <w:szCs w:val="32"/>
          <w:lang w:eastAsia="zh-CN"/>
        </w:rPr>
      </w:pPr>
    </w:p>
    <w:p w14:paraId="687834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 w:cs="Times New Roman"/>
          <w:color w:val="000000"/>
          <w:kern w:val="21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color w:val="000000"/>
          <w:kern w:val="21"/>
          <w:sz w:val="44"/>
          <w:szCs w:val="44"/>
          <w:lang w:eastAsia="zh-CN"/>
        </w:rPr>
        <w:t>昌吉</w:t>
      </w:r>
      <w:r>
        <w:rPr>
          <w:rFonts w:hint="eastAsia" w:ascii="Times New Roman" w:hAnsi="Times New Roman" w:eastAsia="方正小标宋_GBK" w:cs="Times New Roman"/>
          <w:color w:val="000000"/>
          <w:kern w:val="21"/>
          <w:sz w:val="44"/>
          <w:szCs w:val="44"/>
        </w:rPr>
        <w:t>州公安</w:t>
      </w:r>
      <w:r>
        <w:rPr>
          <w:rFonts w:hint="eastAsia" w:ascii="Times New Roman" w:hAnsi="Times New Roman" w:eastAsia="方正小标宋_GBK" w:cs="Times New Roman"/>
          <w:color w:val="000000"/>
          <w:kern w:val="21"/>
          <w:sz w:val="44"/>
          <w:szCs w:val="44"/>
          <w:lang w:eastAsia="zh-CN"/>
        </w:rPr>
        <w:t>局</w:t>
      </w:r>
      <w:r>
        <w:rPr>
          <w:rFonts w:hint="eastAsia" w:ascii="Times New Roman" w:hAnsi="Times New Roman" w:eastAsia="方正小标宋_GBK" w:cs="Times New Roman"/>
          <w:color w:val="000000"/>
          <w:kern w:val="21"/>
          <w:sz w:val="44"/>
          <w:szCs w:val="44"/>
        </w:rPr>
        <w:t>面向社会公开考试录用</w:t>
      </w:r>
    </w:p>
    <w:p w14:paraId="2B427B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小标宋_GBK" w:cs="Times New Roman"/>
          <w:kern w:val="21"/>
          <w:sz w:val="44"/>
          <w:szCs w:val="44"/>
          <w:lang w:val="en-US" w:eastAsia="zh-CN"/>
        </w:rPr>
        <w:t>警务辅助人员</w:t>
      </w:r>
      <w:r>
        <w:rPr>
          <w:rFonts w:hint="eastAsia" w:ascii="Times New Roman" w:hAnsi="Times New Roman" w:eastAsia="方正小标宋_GBK" w:cs="Times New Roman"/>
          <w:kern w:val="21"/>
          <w:sz w:val="44"/>
          <w:szCs w:val="44"/>
        </w:rPr>
        <w:t>体能</w:t>
      </w:r>
      <w:r>
        <w:rPr>
          <w:rFonts w:hint="eastAsia" w:ascii="Times New Roman" w:hAnsi="Times New Roman" w:eastAsia="方正小标宋_GBK" w:cs="Times New Roman"/>
          <w:kern w:val="21"/>
          <w:sz w:val="44"/>
          <w:szCs w:val="44"/>
          <w:lang w:eastAsia="zh-CN"/>
        </w:rPr>
        <w:t>测试</w:t>
      </w:r>
      <w:r>
        <w:rPr>
          <w:rFonts w:hint="eastAsia" w:ascii="Times New Roman" w:hAnsi="Times New Roman" w:eastAsia="方正小标宋_GBK" w:cs="Times New Roman"/>
          <w:kern w:val="21"/>
          <w:sz w:val="44"/>
          <w:szCs w:val="44"/>
        </w:rPr>
        <w:t>项目和标准</w:t>
      </w:r>
    </w:p>
    <w:p w14:paraId="060A43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仿宋_GBK" w:cs="Times New Roman"/>
          <w:color w:val="000000"/>
          <w:kern w:val="21"/>
          <w:sz w:val="32"/>
          <w:szCs w:val="32"/>
        </w:rPr>
      </w:pPr>
    </w:p>
    <w:p w14:paraId="2FD9AD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以下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eastAsia="zh-CN"/>
        </w:rPr>
        <w:t>三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项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eastAsia="zh-CN"/>
        </w:rPr>
        <w:t>测试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项目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eastAsia="zh-CN"/>
        </w:rPr>
        <w:t>任意一项不达标的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，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eastAsia="zh-CN"/>
        </w:rPr>
        <w:t>即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为体能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eastAsia="zh-CN"/>
        </w:rPr>
        <w:t>测试不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合格。</w:t>
      </w:r>
    </w:p>
    <w:p w14:paraId="3FD767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/>
        <w:jc w:val="left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（一）男子组</w:t>
      </w:r>
    </w:p>
    <w:tbl>
      <w:tblPr>
        <w:tblStyle w:val="6"/>
        <w:tblW w:w="468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9"/>
        <w:gridCol w:w="2867"/>
        <w:gridCol w:w="2539"/>
      </w:tblGrid>
      <w:tr w14:paraId="30F20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814" w:type="pct"/>
            <w:vMerge w:val="restart"/>
            <w:noWrap w:val="0"/>
            <w:vAlign w:val="center"/>
          </w:tcPr>
          <w:p w14:paraId="321ABD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  <w:t>项目</w:t>
            </w:r>
          </w:p>
        </w:tc>
        <w:tc>
          <w:tcPr>
            <w:tcW w:w="3185" w:type="pct"/>
            <w:gridSpan w:val="2"/>
            <w:noWrap w:val="0"/>
            <w:vAlign w:val="center"/>
          </w:tcPr>
          <w:p w14:paraId="6BA811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  <w:t>标准</w:t>
            </w:r>
          </w:p>
        </w:tc>
      </w:tr>
      <w:tr w14:paraId="2E64B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pct"/>
            <w:vMerge w:val="continue"/>
            <w:noWrap w:val="0"/>
            <w:vAlign w:val="center"/>
          </w:tcPr>
          <w:p w14:paraId="430F9D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</w:pPr>
          </w:p>
        </w:tc>
        <w:tc>
          <w:tcPr>
            <w:tcW w:w="1689" w:type="pct"/>
            <w:noWrap w:val="0"/>
            <w:vAlign w:val="center"/>
          </w:tcPr>
          <w:p w14:paraId="0A38CD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  <w:t>30岁（含）以下</w:t>
            </w:r>
          </w:p>
        </w:tc>
        <w:tc>
          <w:tcPr>
            <w:tcW w:w="1496" w:type="pct"/>
            <w:noWrap w:val="0"/>
            <w:vAlign w:val="center"/>
          </w:tcPr>
          <w:p w14:paraId="39B232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  <w:t>31岁（含）以上</w:t>
            </w:r>
          </w:p>
        </w:tc>
      </w:tr>
      <w:tr w14:paraId="30069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pct"/>
            <w:noWrap w:val="0"/>
            <w:vAlign w:val="center"/>
          </w:tcPr>
          <w:p w14:paraId="7C86B7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  <w:t>10米×4往返跑</w:t>
            </w:r>
          </w:p>
        </w:tc>
        <w:tc>
          <w:tcPr>
            <w:tcW w:w="1689" w:type="pct"/>
            <w:noWrap w:val="0"/>
            <w:vAlign w:val="center"/>
          </w:tcPr>
          <w:p w14:paraId="1C5E48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  <w:t>≤1</w:t>
            </w: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  <w:t>″</w:t>
            </w: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496" w:type="pct"/>
            <w:noWrap w:val="0"/>
            <w:vAlign w:val="center"/>
          </w:tcPr>
          <w:p w14:paraId="5A668C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  <w:t>≤1</w:t>
            </w: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  <w:t>″</w:t>
            </w: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  <w:lang w:val="en-US" w:eastAsia="zh-CN"/>
              </w:rPr>
              <w:t>4</w:t>
            </w:r>
          </w:p>
        </w:tc>
      </w:tr>
      <w:tr w14:paraId="2D650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pct"/>
            <w:noWrap w:val="0"/>
            <w:vAlign w:val="center"/>
          </w:tcPr>
          <w:p w14:paraId="2BF6B3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  <w:t>1000米跑</w:t>
            </w:r>
          </w:p>
        </w:tc>
        <w:tc>
          <w:tcPr>
            <w:tcW w:w="1689" w:type="pct"/>
            <w:noWrap w:val="0"/>
            <w:vAlign w:val="center"/>
          </w:tcPr>
          <w:p w14:paraId="70D68A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  <w:t>≤</w:t>
            </w: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  <w:t>′</w:t>
            </w: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  <w:lang w:val="en-US" w:eastAsia="zh-CN"/>
              </w:rPr>
              <w:t>25</w:t>
            </w: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  <w:t>″</w:t>
            </w:r>
          </w:p>
        </w:tc>
        <w:tc>
          <w:tcPr>
            <w:tcW w:w="1496" w:type="pct"/>
            <w:noWrap w:val="0"/>
            <w:vAlign w:val="center"/>
          </w:tcPr>
          <w:p w14:paraId="36A9EA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  <w:t>≤</w:t>
            </w: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  <w:t>′</w:t>
            </w: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  <w:lang w:val="en-US" w:eastAsia="zh-CN"/>
              </w:rPr>
              <w:t>35</w:t>
            </w: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  <w:t>″</w:t>
            </w:r>
          </w:p>
        </w:tc>
      </w:tr>
      <w:tr w14:paraId="372A0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pct"/>
            <w:noWrap w:val="0"/>
            <w:vAlign w:val="center"/>
          </w:tcPr>
          <w:p w14:paraId="37F251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  <w:t>纵跳摸高</w:t>
            </w:r>
          </w:p>
        </w:tc>
        <w:tc>
          <w:tcPr>
            <w:tcW w:w="3185" w:type="pct"/>
            <w:gridSpan w:val="2"/>
            <w:noWrap w:val="0"/>
            <w:vAlign w:val="center"/>
          </w:tcPr>
          <w:p w14:paraId="262294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  <w:highlight w:val="yellow"/>
              </w:rPr>
            </w:pP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  <w:t>≥2</w:t>
            </w: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  <w:lang w:val="en-US" w:eastAsia="zh-CN"/>
              </w:rPr>
              <w:t>65</w:t>
            </w: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  <w:t>厘米</w:t>
            </w:r>
          </w:p>
        </w:tc>
      </w:tr>
    </w:tbl>
    <w:p w14:paraId="7E0F93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/>
        <w:jc w:val="left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（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eastAsia="zh-CN"/>
        </w:rPr>
        <w:t>二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）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eastAsia="zh-CN"/>
        </w:rPr>
        <w:t>女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子组</w:t>
      </w:r>
    </w:p>
    <w:tbl>
      <w:tblPr>
        <w:tblStyle w:val="6"/>
        <w:tblW w:w="468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9"/>
        <w:gridCol w:w="2867"/>
        <w:gridCol w:w="2539"/>
      </w:tblGrid>
      <w:tr w14:paraId="26E1D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pct"/>
            <w:vMerge w:val="restart"/>
            <w:noWrap w:val="0"/>
            <w:vAlign w:val="center"/>
          </w:tcPr>
          <w:p w14:paraId="7CB8F7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  <w:t>项目</w:t>
            </w:r>
          </w:p>
        </w:tc>
        <w:tc>
          <w:tcPr>
            <w:tcW w:w="3185" w:type="pct"/>
            <w:gridSpan w:val="2"/>
            <w:noWrap w:val="0"/>
            <w:vAlign w:val="center"/>
          </w:tcPr>
          <w:p w14:paraId="78C344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  <w:t>标准</w:t>
            </w:r>
          </w:p>
        </w:tc>
      </w:tr>
      <w:tr w14:paraId="5A207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pct"/>
            <w:vMerge w:val="continue"/>
            <w:noWrap w:val="0"/>
            <w:vAlign w:val="center"/>
          </w:tcPr>
          <w:p w14:paraId="2D4EB5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</w:pPr>
          </w:p>
        </w:tc>
        <w:tc>
          <w:tcPr>
            <w:tcW w:w="1689" w:type="pct"/>
            <w:noWrap w:val="0"/>
            <w:vAlign w:val="center"/>
          </w:tcPr>
          <w:p w14:paraId="1D808A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  <w:t>30岁（含）以下</w:t>
            </w:r>
          </w:p>
        </w:tc>
        <w:tc>
          <w:tcPr>
            <w:tcW w:w="1496" w:type="pct"/>
            <w:noWrap w:val="0"/>
            <w:vAlign w:val="center"/>
          </w:tcPr>
          <w:p w14:paraId="519FCE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  <w:t>31岁（含）以上</w:t>
            </w:r>
          </w:p>
        </w:tc>
      </w:tr>
      <w:tr w14:paraId="3B699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pct"/>
            <w:noWrap w:val="0"/>
            <w:vAlign w:val="center"/>
          </w:tcPr>
          <w:p w14:paraId="7574C7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  <w:t>10米×4往返跑</w:t>
            </w:r>
          </w:p>
        </w:tc>
        <w:tc>
          <w:tcPr>
            <w:tcW w:w="1689" w:type="pct"/>
            <w:noWrap w:val="0"/>
            <w:vAlign w:val="center"/>
          </w:tcPr>
          <w:p w14:paraId="271FB3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  <w:t>≤1</w:t>
            </w: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  <w:t>″</w:t>
            </w: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496" w:type="pct"/>
            <w:noWrap w:val="0"/>
            <w:vAlign w:val="center"/>
          </w:tcPr>
          <w:p w14:paraId="2A74DA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  <w:t>≤1</w:t>
            </w: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  <w:t>″</w:t>
            </w: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  <w:lang w:val="en-US" w:eastAsia="zh-CN"/>
              </w:rPr>
              <w:t>4</w:t>
            </w:r>
          </w:p>
        </w:tc>
      </w:tr>
      <w:tr w14:paraId="4A1A5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pct"/>
            <w:noWrap w:val="0"/>
            <w:vAlign w:val="center"/>
          </w:tcPr>
          <w:p w14:paraId="0652E1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  <w:t>00米跑</w:t>
            </w:r>
          </w:p>
        </w:tc>
        <w:tc>
          <w:tcPr>
            <w:tcW w:w="1689" w:type="pct"/>
            <w:noWrap w:val="0"/>
            <w:vAlign w:val="center"/>
          </w:tcPr>
          <w:p w14:paraId="562D5B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  <w:t>≤</w:t>
            </w: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  <w:t>′</w:t>
            </w: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  <w:t>0″</w:t>
            </w:r>
          </w:p>
        </w:tc>
        <w:tc>
          <w:tcPr>
            <w:tcW w:w="1496" w:type="pct"/>
            <w:noWrap w:val="0"/>
            <w:vAlign w:val="center"/>
          </w:tcPr>
          <w:p w14:paraId="3E4871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  <w:t>≤</w:t>
            </w: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  <w:t>′</w:t>
            </w: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  <w:t>0″</w:t>
            </w:r>
          </w:p>
        </w:tc>
      </w:tr>
      <w:tr w14:paraId="794DC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pct"/>
            <w:noWrap w:val="0"/>
            <w:vAlign w:val="center"/>
          </w:tcPr>
          <w:p w14:paraId="65A15D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  <w:t>纵跳摸高</w:t>
            </w:r>
          </w:p>
        </w:tc>
        <w:tc>
          <w:tcPr>
            <w:tcW w:w="3185" w:type="pct"/>
            <w:gridSpan w:val="2"/>
            <w:noWrap w:val="0"/>
            <w:vAlign w:val="center"/>
          </w:tcPr>
          <w:p w14:paraId="2E2496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  <w:highlight w:val="yellow"/>
              </w:rPr>
            </w:pP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</w:rPr>
              <w:t>≥230厘米</w:t>
            </w:r>
          </w:p>
        </w:tc>
      </w:tr>
    </w:tbl>
    <w:p w14:paraId="1A9964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eastAsia="zh-CN"/>
        </w:rPr>
        <w:t>备注：年龄计算截止到参加体能测试当月。</w:t>
      </w:r>
    </w:p>
    <w:p w14:paraId="1C8430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</w:rPr>
      </w:pPr>
    </w:p>
    <w:p w14:paraId="19BDF1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</w:rPr>
      </w:pPr>
    </w:p>
    <w:p w14:paraId="013164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 w:cs="Times New Roman"/>
          <w:color w:val="000000"/>
          <w:kern w:val="21"/>
          <w:sz w:val="44"/>
          <w:szCs w:val="44"/>
          <w:lang w:eastAsia="zh-CN"/>
        </w:rPr>
      </w:pPr>
    </w:p>
    <w:p w14:paraId="7ED9DA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 w:cs="Times New Roman"/>
          <w:color w:val="000000"/>
          <w:kern w:val="21"/>
          <w:sz w:val="44"/>
          <w:szCs w:val="44"/>
          <w:lang w:eastAsia="zh-CN"/>
        </w:rPr>
      </w:pPr>
    </w:p>
    <w:p w14:paraId="62DA82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 w:cs="Times New Roman"/>
          <w:color w:val="000000"/>
          <w:kern w:val="21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_GBK" w:cs="Times New Roman"/>
          <w:color w:val="000000"/>
          <w:kern w:val="21"/>
          <w:sz w:val="44"/>
          <w:szCs w:val="44"/>
          <w:lang w:eastAsia="zh-CN"/>
        </w:rPr>
        <w:t>昌吉</w:t>
      </w:r>
      <w:r>
        <w:rPr>
          <w:rFonts w:hint="eastAsia" w:ascii="Times New Roman" w:hAnsi="Times New Roman" w:eastAsia="方正小标宋_GBK" w:cs="Times New Roman"/>
          <w:color w:val="000000"/>
          <w:kern w:val="21"/>
          <w:sz w:val="44"/>
          <w:szCs w:val="44"/>
        </w:rPr>
        <w:t>州公安</w:t>
      </w:r>
      <w:r>
        <w:rPr>
          <w:rFonts w:hint="eastAsia" w:ascii="Times New Roman" w:hAnsi="Times New Roman" w:eastAsia="方正小标宋_GBK" w:cs="Times New Roman"/>
          <w:color w:val="000000"/>
          <w:kern w:val="21"/>
          <w:sz w:val="44"/>
          <w:szCs w:val="44"/>
          <w:lang w:eastAsia="zh-CN"/>
        </w:rPr>
        <w:t>局录用</w:t>
      </w:r>
      <w:r>
        <w:rPr>
          <w:rFonts w:hint="eastAsia" w:ascii="Times New Roman" w:hAnsi="Times New Roman" w:eastAsia="方正小标宋_GBK" w:cs="Times New Roman"/>
          <w:kern w:val="21"/>
          <w:sz w:val="44"/>
          <w:szCs w:val="44"/>
          <w:lang w:val="en-US" w:eastAsia="zh-CN"/>
        </w:rPr>
        <w:t>警务辅助人员</w:t>
      </w:r>
      <w:r>
        <w:rPr>
          <w:rFonts w:hint="eastAsia" w:ascii="Times New Roman" w:hAnsi="Times New Roman" w:eastAsia="方正小标宋_GBK" w:cs="Times New Roman"/>
          <w:color w:val="000000"/>
          <w:kern w:val="21"/>
          <w:sz w:val="44"/>
          <w:szCs w:val="44"/>
        </w:rPr>
        <w:t>体能</w:t>
      </w:r>
      <w:r>
        <w:rPr>
          <w:rFonts w:hint="eastAsia" w:ascii="Times New Roman" w:hAnsi="Times New Roman" w:eastAsia="方正小标宋_GBK" w:cs="Times New Roman"/>
          <w:color w:val="000000"/>
          <w:kern w:val="21"/>
          <w:sz w:val="44"/>
          <w:szCs w:val="44"/>
          <w:lang w:eastAsia="zh-CN"/>
        </w:rPr>
        <w:t>测试</w:t>
      </w:r>
    </w:p>
    <w:p w14:paraId="28F5F1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 w:cs="Times New Roman"/>
          <w:color w:val="000000"/>
          <w:kern w:val="21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color w:val="000000"/>
          <w:kern w:val="21"/>
          <w:sz w:val="44"/>
          <w:szCs w:val="44"/>
        </w:rPr>
        <w:t>实施规则</w:t>
      </w:r>
    </w:p>
    <w:p w14:paraId="0BB650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</w:rPr>
      </w:pPr>
    </w:p>
    <w:p w14:paraId="011FE6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黑体_GBK" w:cs="Times New Roman"/>
          <w:kern w:val="21"/>
          <w:sz w:val="32"/>
          <w:szCs w:val="32"/>
        </w:rPr>
        <w:t>一、10米×4往返跑</w:t>
      </w:r>
    </w:p>
    <w:p w14:paraId="263525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场地器材:场地为10米长的直线跑道，在跑道的两端各划一条5cm宽直线（S1和S2)，将木块（10cm×5cm×5cm）按每道3块竖立摆放（其中2块放在S2线上，1块放在S1线上)，秒表若干块。</w:t>
      </w:r>
    </w:p>
    <w:p w14:paraId="4E2313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黑体_GBK" w:cs="Times New Roman"/>
          <w:kern w:val="21"/>
          <w:sz w:val="32"/>
          <w:szCs w:val="32"/>
          <w:lang w:val="en-US" w:eastAsia="zh-CN"/>
        </w:rPr>
        <w:t>场地图示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    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4"/>
        <w:gridCol w:w="2215"/>
        <w:gridCol w:w="2215"/>
        <w:gridCol w:w="2215"/>
      </w:tblGrid>
      <w:tr w14:paraId="1A52B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4" w:type="dxa"/>
            <w:vMerge w:val="restart"/>
            <w:tcBorders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E39FF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ascii="Times New Roman" w:hAnsi="Times New Roman" w:cs="Times New Roman"/>
                <w:kern w:val="21"/>
                <w:sz w:val="32"/>
                <w:lang w:eastAsia="zh-CN"/>
              </w:rPr>
            </w:pPr>
          </w:p>
          <w:p w14:paraId="33C973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ascii="Times New Roman" w:hAnsi="Times New Roman" w:cs="Times New Roman"/>
                <w:kern w:val="21"/>
                <w:sz w:val="32"/>
                <w:lang w:eastAsia="zh-CN"/>
              </w:rPr>
            </w:pPr>
          </w:p>
          <w:p w14:paraId="1EAEC5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  <w:vertAlign w:val="baseline"/>
              </w:rPr>
            </w:pPr>
            <w:r>
              <w:rPr>
                <w:rFonts w:ascii="Times New Roman" w:hAnsi="Times New Roman" w:cs="Times New Roman"/>
                <w:kern w:val="2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447675</wp:posOffset>
                      </wp:positionH>
                      <wp:positionV relativeFrom="paragraph">
                        <wp:posOffset>66675</wp:posOffset>
                      </wp:positionV>
                      <wp:extent cx="1828800" cy="469265"/>
                      <wp:effectExtent l="0" t="0" r="0" b="6985"/>
                      <wp:wrapSquare wrapText="bothSides"/>
                      <wp:docPr id="5" name="文本框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4692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142B13E">
                                  <w:pPr>
                                    <w:spacing w:line="490" w:lineRule="exact"/>
                                    <w:jc w:val="right"/>
                                    <w:rPr>
                                      <w:rFonts w:hint="eastAsia" w:ascii="方正仿宋_GBK" w:hAnsi="方正仿宋_GBK" w:eastAsia="方正仿宋_GBK" w:cs="方正仿宋_GBK"/>
                                      <w:sz w:val="3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方正仿宋_GBK" w:hAnsi="方正仿宋_GBK" w:eastAsia="方正仿宋_GBK" w:cs="方正仿宋_GBK"/>
                                      <w:sz w:val="32"/>
                                      <w:lang w:eastAsia="zh-CN"/>
                                    </w:rPr>
                                    <w:t>标志物</w:t>
                                  </w:r>
                                </w:p>
                              </w:txbxContent>
                            </wps:txbx>
                            <wps:bodyPr vert="horz" wrap="none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10" o:spid="_x0000_s1026" o:spt="202" type="#_x0000_t202" style="position:absolute;left:0pt;margin-left:35.25pt;margin-top:5.25pt;height:36.95pt;width:144pt;mso-wrap-distance-bottom:0pt;mso-wrap-distance-left:9pt;mso-wrap-distance-right:9pt;mso-wrap-distance-top:0pt;mso-wrap-style:none;z-index:251663360;mso-width-relative:page;mso-height-relative:page;" fillcolor="#FFFFFF" filled="t" stroked="f" coordsize="21600,21600" o:gfxdata="UEsDBAoAAAAAAIdO4kAAAAAAAAAAAAAAAAAEAAAAZHJzL1BLAwQUAAAACACHTuJA408eHdUAAAAI&#10;AQAADwAAAGRycy9kb3ducmV2LnhtbE2PzU7DMBCE70i8g7VI3KhdaCAKcSoE6qnqgVKJq2svcUS8&#10;DrHbhrdne6Kn/ZnR7Lf1cgq9OOKYukga5jMFAslG11GrYfexuitBpGzImT4SavjFBMvm+qo2lYsn&#10;esfjNreCQyhVRoPPeaikTNZjMGkWByTWvuIYTOZxbKUbzYnDQy/vlXqUwXTEF7wZ8NWj/d4egoYf&#10;fNu8fBY7a1dTsd5Y79bl5LS+vZmrZxAZp/xvhjM+o0PDTPt4IJdEr+FJFezk/bmy/lCU3Ow1lIsF&#10;yKaWlw80f1BLAwQUAAAACACHTuJAAzQZPNsBAACpAwAADgAAAGRycy9lMm9Eb2MueG1srVPNjtMw&#10;EL4j8Q6W7zRpxVYlaroSW5ULAqRlH8B1nMaS7bHGbpPyAPAGnLhw57n6HIydbgvLZQ/k4Izn5/N8&#10;n8fL28EadlAYNLiaTyclZ8pJaLTb1fzh8+bVgrMQhWuEAadqflSB365evlj2vlIz6MA0ChmBuFD1&#10;vuZdjL4qiiA7ZUWYgFeOgi2gFZG2uCsaFD2hW1PMynJe9ICNR5AqBPKuxyA/I+JzAKFttVRrkHur&#10;XBxRURkRiVLotA98lbttWyXjx7YNKjJTc2Ia80qHkL1Na7FaimqHwndanlsQz2nhCScrtKNDL1Br&#10;EQXbo/4HymqJEKCNEwm2GIlkRYjFtHyizX0nvMpcSOrgL6KH/wcrPxw+IdNNzW84c8LShZ++fzv9&#10;+HX6+ZVNsz69DxWl3XtKjMNbGGhqkm7JH8iZaA8t2vQnQozipO7xoq4aIpOpaDFbLEoKSYq9nr+Z&#10;zW8STHGt9hjiOwWWJaPmSLeXRRWH9yGOqY8p6bAARjcbbUze4G57Z5AdBN30Jn9n9L/SjEvJDlLZ&#10;iJg8xZVLsuKwHc4Et9AciTe9F2qoA/zCWU/TUnNHj4Mz4SQ5ax4fzbs4Dtfeo951VJOlyvh0g5nt&#10;edrSiPy5z11cX9jqN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ONPHh3VAAAACAEAAA8AAAAAAAAA&#10;AQAgAAAAIgAAAGRycy9kb3ducmV2LnhtbFBLAQIUABQAAAAIAIdO4kADNBk82wEAAKkDAAAOAAAA&#10;AAAAAAEAIAAAACQBAABkcnMvZTJvRG9jLnhtbFBLBQYAAAAABgAGAFkBAABxBQAAAAA=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7142B13E">
                            <w:pPr>
                              <w:spacing w:line="490" w:lineRule="exact"/>
                              <w:jc w:val="right"/>
                              <w:rPr>
                                <w:rFonts w:hint="eastAsia" w:ascii="方正仿宋_GBK" w:hAnsi="方正仿宋_GBK" w:eastAsia="方正仿宋_GBK" w:cs="方正仿宋_GBK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sz w:val="32"/>
                                <w:lang w:eastAsia="zh-CN"/>
                              </w:rPr>
                              <w:t>标志物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kern w:val="2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1297940</wp:posOffset>
                      </wp:positionH>
                      <wp:positionV relativeFrom="paragraph">
                        <wp:posOffset>281305</wp:posOffset>
                      </wp:positionV>
                      <wp:extent cx="75565" cy="171450"/>
                      <wp:effectExtent l="4445" t="4445" r="15240" b="14605"/>
                      <wp:wrapNone/>
                      <wp:docPr id="4" name="矩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56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9" o:spid="_x0000_s1026" o:spt="1" style="position:absolute;left:0pt;margin-left:102.2pt;margin-top:22.15pt;height:13.5pt;width:5.95pt;z-index:251662336;mso-width-relative:page;mso-height-relative:page;" fillcolor="#FFFFFF" filled="t" stroked="t" coordsize="21600,21600" o:gfxdata="UEsDBAoAAAAAAIdO4kAAAAAAAAAAAAAAAAAEAAAAZHJzL1BLAwQUAAAACACHTuJA9/KGtNgAAAAJ&#10;AQAADwAAAGRycy9kb3ducmV2LnhtbE2PTU/DMAyG70j8h8hI3FjSDw3omu4AGhLHrbtwS1uvLTRO&#10;1aRb4ddjTuxmy49eP2++Xewgzjj53pGGaKVAINWu6anVcCx3D08gfDDUmMERavhGD9vi9iY3WeMu&#10;tMfzIbSCQ8hnRkMXwphJ6esOrfErNyLx7eQmawKvUyubyVw43A4yVmotremJP3RmxJcO66/DbDVU&#10;fXw0P/vyTdnnXRLel/Jz/njV+v4uUhsQAZfwD8OfPqtDwU6Vm6nxYtAQqzRlVEOaJiAYiKM1D5WG&#10;xygBWeTyukHxC1BLAwQUAAAACACHTuJAHTR7MQUCAAAqBAAADgAAAGRycy9lMm9Eb2MueG1srVNL&#10;jhMxEN0jcQfLe9JJNJlhWunMghA2CEYaOEDFdndb8g+Xk05Og8SOQ3AcxDUoOyHzYRZZTC+6y+3y&#10;q/delec3O2vYVkXU3jV8MhpzppzwUruu4V+/rN685QwTOAnGO9XwvUJ+s3j9aj6EWk19741UkRGI&#10;w3oIDe9TCnVVoeiVBRz5oBxttj5aSLSMXSUjDIRuTTUdjy+rwUcZohcKkf4uD5v8iBjPAfRtq4Va&#10;erGxyqUDalQGEknCXgfki8K2bZVIn9sWVWKm4aQ0lTcVoXid39ViDnUXIfRaHCnAORSeaLKgHRU9&#10;QS0hAdtE/R+U1SJ69G0aCW+rg5DiCKmYjJ94c9dDUEULWY3hZDq+HKz4tL2NTMuGX3DmwFLD/3z/&#10;+fvXD3advRkC1pRyF27jcYUUZqG7Ntr8JQlsV/zcn/xUu8QE/byazS5nnAnamVxNLmbF7ur+bIiY&#10;PihvWQ4aHqlbxUTYfsRE9Sj1X0ouhd5oudLGlEXs1u9MZFugzq7KkwnTkUdpxrGh4dezaeYBNK4t&#10;jQmFNpBkdF2p9+gEPgQel+c54ExsCdgfCBSEnAa11Ulls6DuFcj3TrK0D2Sro9vEMxmrJGdG0eXL&#10;UclMoM05maTOOBKZ23JoRI7WXu6piQNNMWn6toFIhTYh6q4nVyeFfc6jESoGHcc9z+jDdcG9v+KL&#10;v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PfyhrTYAAAACQEAAA8AAAAAAAAAAQAgAAAAIgAAAGRy&#10;cy9kb3ducmV2LnhtbFBLAQIUABQAAAAIAIdO4kAdNHsxBQIAACoEAAAOAAAAAAAAAAEAIAAAACcB&#10;AABkcnMvZTJvRG9jLnhtbFBLBQYAAAAABgAGAFkBAACeBQAAAAA=&#10;">
                      <v:fill on="t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443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6CCD45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  <w:vertAlign w:val="baseline"/>
              </w:rPr>
            </w:pPr>
            <w:r>
              <w:rPr>
                <w:rFonts w:ascii="Times New Roman" w:hAnsi="Times New Roman" w:cs="Times New Roman"/>
                <w:kern w:val="2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120015</wp:posOffset>
                      </wp:positionV>
                      <wp:extent cx="2744470" cy="12065"/>
                      <wp:effectExtent l="0" t="50165" r="17780" b="52070"/>
                      <wp:wrapNone/>
                      <wp:docPr id="1" name="直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44470" cy="12065"/>
                              </a:xfrm>
                              <a:prstGeom prst="line">
                                <a:avLst/>
                              </a:prstGeom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arrow" w="med" len="med"/>
                                <a:tailEnd type="arrow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2" o:spid="_x0000_s1026" o:spt="20" style="position:absolute;left:0pt;flip:y;margin-left:-1.8pt;margin-top:9.45pt;height:0.95pt;width:216.1pt;z-index:251659264;mso-width-relative:page;mso-height-relative:page;" filled="f" stroked="t" coordsize="21600,21600" o:gfxdata="UEsDBAoAAAAAAIdO4kAAAAAAAAAAAAAAAAAEAAAAZHJzL1BLAwQUAAAACACHTuJAzX59XNoAAAAI&#10;AQAADwAAAGRycy9kb3ducmV2LnhtbE2PzU7DMBCE70i8g7VIXFBrJ9AqhDg9IFEhDkVtKiFu23hJ&#10;ImI7xO4fT89yguPOjGa/KRYn24sDjaHzTkMyVSDI1d50rtGwrZ4mGYgQ0RnsvSMNZwqwKC8vCsyN&#10;P7o1HTaxEVziQo4a2hiHXMpQt2QxTP1Ajr0PP1qMfI6NNCMeudz2MlVqLi12jj+0ONBjS/XnZm81&#10;fC+/nt9WN+ctLqvZLHl9qd7Xq0rr66tEPYCIdIp/YfjFZ3QomWnn984E0WuY3M45yXp2D4L9uzRj&#10;YachVRnIspD/B5Q/UEsDBBQAAAAIAIdO4kAxm2iJ8AEAAOwDAAAOAAAAZHJzL2Uyb0RvYy54bWyt&#10;U82O0zAQviPxDpbvNGlVtihquoctywXBSrDcp46dWPKfbLdpn4XX4MSFx9nXYMYpBZZLD+QQjT3f&#10;fJ7v83h9e7SGHWRM2ruWz2c1Z9IJ32nXt/zx8/2rN5ylDK4D451s+Ukmfrt5+WI9hkYu/OBNJyND&#10;EpeaMbR8yDk0VZXEIC2kmQ/SYVL5aCHjMvZVF2FEdmuqRV3fVKOPXYheyJRwdzsl+ZkxXkPoldJC&#10;br3YW+nyxBqlgYyS0qBD4pvSrVJS5I9KJZmZaTkqzeWPh2C8o3+1WUPTRwiDFucW4JoWnmmyoB0e&#10;eqHaQga2j/ofKqtF9MmrPBPeVpOQ4giqmNfPvPk0QJBFC1qdwsX09P9oxYfDQ2S6w0ngzIHFC3/6&#10;+u3p+w+2IG/GkBqE3LmHeF6l8BBJ6FFFy5TR4QuV0g6KYcfi7OnirDxmJnBzsVoulys0XWBuvqhv&#10;XhN7NdFQcYgpv5PeMgpabrQj4dDA4X3KE/QXhLaNYyMRrWriBBxDhdePoQ0oJbm+FCdvdHevjaGS&#10;FPvdnYnsADQK5Tv38BeMTtlCGiZcSREMmkFC99Z1LJ8CmgQx+pFTE1Z2nBmJb4miAs2gzVVQNMA4&#10;9IFsnoylaOe7E17KPkTdD2jGvPRJGRyC4tp5YGnK/lwXpt+PdPMT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zX59XNoAAAAIAQAADwAAAAAAAAABACAAAAAiAAAAZHJzL2Rvd25yZXYueG1sUEsBAhQA&#10;FAAAAAgAh07iQDGbaInwAQAA7AMAAA4AAAAAAAAAAQAgAAAAKQEAAGRycy9lMm9Eb2MueG1sUEsF&#10;BgAAAAAGAAYAWQEAAIsFAAAAAA==&#10;">
                      <v:fill on="f" focussize="0,0"/>
                      <v:stroke weight="1pt" color="#000000" joinstyle="round" startarrow="open" endarrow="open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2215" w:type="dxa"/>
            <w:tcBorders>
              <w:left w:val="single" w:color="auto" w:sz="4" w:space="0"/>
              <w:tl2br w:val="nil"/>
              <w:tr2bl w:val="nil"/>
            </w:tcBorders>
            <w:noWrap w:val="0"/>
            <w:vAlign w:val="top"/>
          </w:tcPr>
          <w:p w14:paraId="16483D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  <w:vertAlign w:val="baseline"/>
              </w:rPr>
            </w:pPr>
          </w:p>
        </w:tc>
      </w:tr>
      <w:tr w14:paraId="3B17F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4" w:type="dxa"/>
            <w:vMerge w:val="continue"/>
            <w:tcBorders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4A95C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宋体" w:cs="Times New Roman"/>
                <w:kern w:val="21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43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1D01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1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  <w:vertAlign w:val="baseline"/>
                <w:lang w:val="en-US" w:eastAsia="zh-CN"/>
              </w:rPr>
              <w:t>10米</w:t>
            </w:r>
          </w:p>
        </w:tc>
        <w:tc>
          <w:tcPr>
            <w:tcW w:w="2215" w:type="dxa"/>
            <w:vMerge w:val="restart"/>
            <w:tcBorders>
              <w:left w:val="single" w:color="auto" w:sz="4" w:space="0"/>
              <w:tl2br w:val="nil"/>
              <w:tr2bl w:val="nil"/>
            </w:tcBorders>
            <w:noWrap w:val="0"/>
            <w:vAlign w:val="top"/>
          </w:tcPr>
          <w:p w14:paraId="55BA8B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  <w:vertAlign w:val="baseline"/>
              </w:rPr>
            </w:pPr>
            <w:r>
              <w:rPr>
                <w:rFonts w:ascii="Times New Roman" w:hAnsi="Times New Roman" w:cs="Times New Roman"/>
                <w:kern w:val="2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179070</wp:posOffset>
                      </wp:positionH>
                      <wp:positionV relativeFrom="paragraph">
                        <wp:posOffset>396875</wp:posOffset>
                      </wp:positionV>
                      <wp:extent cx="1828800" cy="469265"/>
                      <wp:effectExtent l="0" t="0" r="0" b="6985"/>
                      <wp:wrapSquare wrapText="bothSides"/>
                      <wp:docPr id="6" name="文本框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4692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5481809">
                                  <w:pPr>
                                    <w:spacing w:line="490" w:lineRule="exact"/>
                                    <w:jc w:val="right"/>
                                    <w:rPr>
                                      <w:rFonts w:hint="eastAsia" w:ascii="方正仿宋_GBK" w:hAnsi="方正仿宋_GBK" w:eastAsia="方正仿宋_GBK" w:cs="方正仿宋_GBK"/>
                                      <w:sz w:val="3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方正仿宋_GBK" w:hAnsi="方正仿宋_GBK" w:eastAsia="方正仿宋_GBK" w:cs="方正仿宋_GBK"/>
                                      <w:sz w:val="32"/>
                                      <w:lang w:eastAsia="zh-CN"/>
                                    </w:rPr>
                                    <w:t>标志物</w:t>
                                  </w:r>
                                </w:p>
                              </w:txbxContent>
                            </wps:txbx>
                            <wps:bodyPr vert="horz" wrap="none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11" o:spid="_x0000_s1026" o:spt="202" type="#_x0000_t202" style="position:absolute;left:0pt;margin-left:14.1pt;margin-top:31.25pt;height:36.95pt;width:144pt;mso-wrap-distance-bottom:0pt;mso-wrap-distance-left:9pt;mso-wrap-distance-right:9pt;mso-wrap-distance-top:0pt;mso-wrap-style:none;z-index:251664384;mso-width-relative:page;mso-height-relative:page;" fillcolor="#FFFFFF" filled="t" stroked="f" coordsize="21600,21600" o:gfxdata="UEsDBAoAAAAAAIdO4kAAAAAAAAAAAAAAAAAEAAAAZHJzL1BLAwQUAAAACACHTuJA5mawftcAAAAJ&#10;AQAADwAAAGRycy9kb3ducmV2LnhtbE2PwU7DMAyG70i8Q2Qkbixtt1ZVaToh0E7TDmyTuGaJaSsa&#10;pzTZVt5+5gRH+//0+3O9nt0gLjiF3pOCdJGAQDLe9tQqOB42TyWIEDVZPXhCBT8YYN3c39W6sv5K&#10;73jZx1ZwCYVKK+hiHCspg+nQ6bDwIxJnn35yOvI4tdJO+srlbpBZkhTS6Z74QqdHfO3QfO3PTsE3&#10;vu1ePvKjMZs53+5MZ7flbJV6fEiTZxAR5/gHw68+q0PDTid/JhvEoCArMyYVFFkOgvNlWvDixOCy&#10;WIFsavn/g+YGUEsDBBQAAAAIAIdO4kC06NXO3AEAAKkDAAAOAAAAZHJzL2Uyb0RvYy54bWytU82O&#10;0zAQviPxDpbv27TVUpWq6UpsVS4IkBYewHWcxJLtscZuk/IA8AacuHDnufocjJ20C8tlD+TgjOfn&#10;83yfx+u73hp2VBg0uJLPJlPOlJNQadeU/POn3c2SsxCFq4QBp0p+UoHfbV6+WHd+pebQgqkUMgJx&#10;YdX5krcx+lVRBNkqK8IEvHIUrAGtiLTFpqhQdIRuTTGfThdFB1h5BKlCIO92CPIREZ8DCHWtpdqC&#10;PFjl4oCKyohIlEKrfeCb3G1dKxk/1HVQkZmSE9OYVzqE7H1ai81arBoUvtVybEE8p4UnnKzQjg69&#10;Qm1FFOyA+h8oqyVCgDpOJNhiIJIVIRaz6RNtHlrhVeZCUgd/FT38P1j5/vgRma5KvuDMCUsXfv7+&#10;7fzj1/nnVzabJX06H1aU9uApMfZvoKepufgDORPtvkab/kSIUZzUPV3VVX1kMhUt58vllEKSYreL&#10;1/PFqwRTPFZ7DPGtAsuSUXKk28uiiuO7EIfUS0o6LIDR1U4bkzfY7O8NsqOgm97lb0T/K824lOwg&#10;lQ2IyVMkjgOXZMV+34/E91CdiDe9F2qoBfzCWUfTUnJHj4Mz4SQ5Sx4v5n0chuvgUTct1WSpMj7d&#10;YGY7TlsakT/3uYvHF7b5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OZmsH7XAAAACQEAAA8AAAAA&#10;AAAAAQAgAAAAIgAAAGRycy9kb3ducmV2LnhtbFBLAQIUABQAAAAIAIdO4kC06NXO3AEAAKkDAAAO&#10;AAAAAAAAAAEAIAAAACYBAABkcnMvZTJvRG9jLnhtbFBLBQYAAAAABgAGAFkBAAB0BQAAAAA=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05481809">
                            <w:pPr>
                              <w:spacing w:line="490" w:lineRule="exact"/>
                              <w:jc w:val="right"/>
                              <w:rPr>
                                <w:rFonts w:hint="eastAsia" w:ascii="方正仿宋_GBK" w:hAnsi="方正仿宋_GBK" w:eastAsia="方正仿宋_GBK" w:cs="方正仿宋_GBK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sz w:val="32"/>
                                <w:lang w:eastAsia="zh-CN"/>
                              </w:rPr>
                              <w:t>标志物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14:paraId="23CCD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4" w:type="dxa"/>
            <w:vMerge w:val="continue"/>
            <w:tcBorders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A925B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  <w:vertAlign w:val="baseline"/>
              </w:rPr>
            </w:pPr>
          </w:p>
        </w:tc>
        <w:tc>
          <w:tcPr>
            <w:tcW w:w="2215" w:type="dxa"/>
            <w:tcBorders>
              <w:top w:val="single" w:color="auto" w:sz="4" w:space="0"/>
              <w:left w:val="single" w:color="auto" w:sz="4" w:space="0"/>
              <w:bottom w:val="nil"/>
            </w:tcBorders>
            <w:noWrap w:val="0"/>
            <w:vAlign w:val="top"/>
          </w:tcPr>
          <w:p w14:paraId="0D536D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  <w:vertAlign w:val="baseline"/>
              </w:rPr>
            </w:pPr>
          </w:p>
        </w:tc>
        <w:tc>
          <w:tcPr>
            <w:tcW w:w="2215" w:type="dxa"/>
            <w:tcBorders>
              <w:top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4C4DA4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  <w:vertAlign w:val="baseline"/>
              </w:rPr>
            </w:pPr>
            <w:r>
              <w:rPr>
                <w:rFonts w:ascii="Times New Roman" w:hAnsi="Times New Roman" w:cs="Times New Roman"/>
                <w:kern w:val="2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1295400</wp:posOffset>
                      </wp:positionH>
                      <wp:positionV relativeFrom="paragraph">
                        <wp:posOffset>420370</wp:posOffset>
                      </wp:positionV>
                      <wp:extent cx="75565" cy="171450"/>
                      <wp:effectExtent l="4445" t="4445" r="15240" b="14605"/>
                      <wp:wrapNone/>
                      <wp:docPr id="3" name="矩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56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6" o:spid="_x0000_s1026" o:spt="1" style="position:absolute;left:0pt;margin-left:102pt;margin-top:33.1pt;height:13.5pt;width:5.95pt;z-index:251661312;mso-width-relative:page;mso-height-relative:page;" fillcolor="#FFFFFF" filled="t" stroked="t" coordsize="21600,21600" o:gfxdata="UEsDBAoAAAAAAIdO4kAAAAAAAAAAAAAAAAAEAAAAZHJzL1BLAwQUAAAACACHTuJAWw8AQNgAAAAJ&#10;AQAADwAAAGRycy9kb3ducmV2LnhtbE2PMU/DMBSEdyT+g/WQ2KgdFyIS8tIBVCTGNl3YnPiRBGI7&#10;ip027a/HTHQ83enuu2KzmIEdafK9swjJSgAj2zjd2xbhUG0fnoH5oKxWg7OEcCYPm/L2plC5die7&#10;o+M+tCyWWJ8rhC6EMefcNx0Z5VduJBu9LzcZFaKcWq4ndYrlZuBSiJQb1du40KmRXjtqfvazQah7&#10;eVCXXfUuTLZdh4+l+p4/3xDv7xLxAizQEv7D8Icf0aGMTLWbrfZsQJDiMX4JCGkqgcWATJ4yYDVC&#10;tpbAy4JfPyh/AVBLAwQUAAAACACHTuJAOBOyywUCAAAqBAAADgAAAGRycy9lMm9Eb2MueG1srVNL&#10;jhMxEN0jcQfLe9JJIBlopTMLQtggGGngABXb3W3JP1xOOjkNEjsOwXEQ15iyEzIfWGRBL7rL7fKr&#10;916VF9d7a9hORdTeNXwyGnOmnPBSu67hXz6vX7zmDBM4CcY71fCDQn69fP5sMYRaTX3vjVSREYjD&#10;eggN71MKdVWh6JUFHPmgHG22PlpItIxdJSMMhG5NNR2P59XgowzRC4VIf1fHTX5CjJcA+rbVQq28&#10;2Frl0hE1KgOJJGGvA/JlYdu2SqRPbYsqMdNwUprKm4pQvMnvarmAuosQei1OFOASCk80WdCOip6h&#10;VpCAbaP+C8pqET36No2Et9VRSHGEVEzGT7y57SGoooWsxnA2Hf8frPi4u4lMy4a/5MyBpYb//vbj&#10;18/vbJ69GQLWlHIbbuJphRRmofs22vwlCWxf/Dyc/VT7xAT9vJrN5jPOBO1MriavZsXu6v5siJje&#10;K29ZDhoeqVvFRNh9wET1KPVPSi6F3mi51saURew2b01kO6DOrsuTCdORR2nGsaHhb2bTzANoXFsa&#10;EwptIMnoulLv0Ql8CDwuz7+AM7EVYH8kUBByGtRWJ5XNgrpXIN85ydIhkK2ObhPPZKySnBlFly9H&#10;JTOBNpdkkjrjSGRuy7EROdp4eaAmDjTFpOnrFiIV2oaou55cnRT2OY9GqBh0Gvc8ow/XBff+ii/v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FsPAEDYAAAACQEAAA8AAAAAAAAAAQAgAAAAIgAAAGRy&#10;cy9kb3ducmV2LnhtbFBLAQIUABQAAAAIAIdO4kA4E7LLBQIAACoEAAAOAAAAAAAAAAEAIAAAACcB&#10;AABkcnMvZTJvRG9jLnhtbFBLBQYAAAAABgAGAFkBAACeBQAAAAA=&#10;">
                      <v:fill on="t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kern w:val="2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1295400</wp:posOffset>
                      </wp:positionH>
                      <wp:positionV relativeFrom="paragraph">
                        <wp:posOffset>74930</wp:posOffset>
                      </wp:positionV>
                      <wp:extent cx="75565" cy="171450"/>
                      <wp:effectExtent l="4445" t="4445" r="15240" b="14605"/>
                      <wp:wrapNone/>
                      <wp:docPr id="2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56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5" o:spid="_x0000_s1026" o:spt="1" style="position:absolute;left:0pt;margin-left:102pt;margin-top:5.9pt;height:13.5pt;width:5.95pt;z-index:251660288;mso-width-relative:page;mso-height-relative:page;" fillcolor="#FFFFFF" filled="t" stroked="t" coordsize="21600,21600" o:gfxdata="UEsDBAoAAAAAAIdO4kAAAAAAAAAAAAAAAAAEAAAAZHJzL1BLAwQUAAAACACHTuJA6g0LbdcAAAAJ&#10;AQAADwAAAGRycy9kb3ducmV2LnhtbE2PMU/DMBCFdyT+g3VIbNROCigNcTqAisTYpgvbJTZJID5H&#10;sdMGfj3HRMfTe3r3fcV2cYM42Sn0njQkKwXCUuNNT62GY7W7y0CEiGRw8GQ1fNsA2/L6qsDc+DPt&#10;7ekQW8EjFHLU0MU45lKGprMOw8qPljj78JPDyOfUSjPhmcfdIFOlHqXDnvhDh6N97mzzdZidhrpP&#10;j/izr16V2+zW8W2pPuf3F61vbxL1BCLaJf6X4Q+f0aFkptrPZIIYNKTqnl0iBwkrcCFNHjYgag3r&#10;LANZFvLSoPwFUEsDBBQAAAAIAIdO4kBDWfhbBAIAACoEAAAOAAAAZHJzL2Uyb0RvYy54bWytU0uO&#10;EzEQ3SNxB8t70klEz0ArnVkQwgbBSAMHqNjubkv+4XLSyWmQ2HEIjoO4BmUnZD6wyIJedJfb5Vfv&#10;vSovbvbWsJ2KqL1r+Wwy5Uw54aV2fcs/f1q/eMUZJnASjHeq5QeF/Gb5/NliDI2a+8EbqSIjEIfN&#10;GFo+pBSaqkIxKAs48UE52ux8tJBoGftKRhgJ3ZpqPp1eVaOPMkQvFCL9XR03+QkxXgLou04LtfJi&#10;a5VLR9SoDCSShIMOyJeFbdcpkT52HarETMtJaSpvKkLxJr+r5QKaPkIYtDhRgEsoPNFkQTsqeoZa&#10;QQK2jfovKKtF9Oi7NBHeVkchxRFSMZs+8eZugKCKFrIaw9l0/H+w4sPuNjItWz7nzIGlhv/6+v3n&#10;j2+szt6MARtKuQu38bRCCrPQfRdt/pIEti9+Hs5+qn1ign5e1/VVzZmgndn17GVd7K7uz4aI6Z3y&#10;luWg5ZG6VUyE3XtMVI9S/6TkUuiNlmttTFnEfvPGRLYD6uy6PJkwHXmUZhwbW/66nmceQOPa0ZhQ&#10;aANJRteXeo9O4EPgaXn+BZyJrQCHI4GCkNOgsTqpbBY0gwL51kmWDoFsdXSbeCZjleTMKLp8OSqZ&#10;CbS5JJPUGUcic1uOjcjRxssDNXGkKSZNX7YQqdA2RN0P5OqssM95NELFoNO45xl9uC6491d8+R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qDQtt1wAAAAkBAAAPAAAAAAAAAAEAIAAAACIAAABkcnMv&#10;ZG93bnJldi54bWxQSwECFAAUAAAACACHTuJAQ1n4WwQCAAAqBAAADgAAAAAAAAABACAAAAAmAQAA&#10;ZHJzL2Uyb0RvYy54bWxQSwUGAAAAAAYABgBZAQAAnAUAAAAA&#10;">
                      <v:fill on="t" focussize="0,0"/>
                      <v:stroke color="#000000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2215" w:type="dxa"/>
            <w:vMerge w:val="continue"/>
            <w:tcBorders>
              <w:left w:val="single" w:color="auto" w:sz="4" w:space="0"/>
              <w:tl2br w:val="nil"/>
              <w:tr2bl w:val="nil"/>
            </w:tcBorders>
            <w:noWrap w:val="0"/>
            <w:vAlign w:val="top"/>
          </w:tcPr>
          <w:p w14:paraId="246FB4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  <w:vertAlign w:val="baseline"/>
              </w:rPr>
            </w:pPr>
          </w:p>
        </w:tc>
      </w:tr>
      <w:tr w14:paraId="361B0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4" w:type="dxa"/>
            <w:vMerge w:val="continue"/>
            <w:tcBorders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4C143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  <w:vertAlign w:val="baseline"/>
              </w:rPr>
            </w:pPr>
          </w:p>
        </w:tc>
        <w:tc>
          <w:tcPr>
            <w:tcW w:w="2215" w:type="dxa"/>
            <w:tcBorders>
              <w:top w:val="nil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3DD423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  <w:vertAlign w:val="baseline"/>
              </w:rPr>
            </w:pPr>
          </w:p>
        </w:tc>
        <w:tc>
          <w:tcPr>
            <w:tcW w:w="2215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5D12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  <w:vertAlign w:val="baseline"/>
              </w:rPr>
            </w:pPr>
          </w:p>
        </w:tc>
        <w:tc>
          <w:tcPr>
            <w:tcW w:w="2215" w:type="dxa"/>
            <w:tcBorders>
              <w:left w:val="single" w:color="auto" w:sz="4" w:space="0"/>
              <w:tl2br w:val="nil"/>
              <w:tr2bl w:val="nil"/>
            </w:tcBorders>
            <w:noWrap w:val="0"/>
            <w:vAlign w:val="top"/>
          </w:tcPr>
          <w:p w14:paraId="3060D4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方正仿宋_GBK" w:cs="Times New Roman"/>
                <w:kern w:val="21"/>
                <w:sz w:val="32"/>
                <w:szCs w:val="32"/>
                <w:vertAlign w:val="baseline"/>
              </w:rPr>
            </w:pPr>
          </w:p>
        </w:tc>
      </w:tr>
    </w:tbl>
    <w:p w14:paraId="4C6370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20" w:firstLineChars="600"/>
        <w:textAlignment w:val="auto"/>
        <w:rPr>
          <w:rFonts w:hint="default" w:ascii="Times New Roman" w:hAnsi="Times New Roman" w:eastAsia="方正仿宋_GBK" w:cs="Times New Roman"/>
          <w:kern w:val="2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S1                          S2</w:t>
      </w:r>
    </w:p>
    <w:p w14:paraId="2F4ECE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组测方法:发令员、计时员、监督员、成绩记录员若干名。按组别进行测试，每人最多可测2次，1次测试达标，即视为该项目测试合格。成绩以“秒”为单位，保留1位小数,第2位小数非“0”时则进1。</w:t>
      </w:r>
    </w:p>
    <w:p w14:paraId="4CEE8E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动作要求:受测试者采用站立式起跑，听到发令后从S1线外跑到S2线前（脚不得踩线）用手将竖立的木块推倒后折返，往返跑2次，每次推倒1个木块，第2次返回时冲出S1线。</w:t>
      </w:r>
    </w:p>
    <w:p w14:paraId="746E60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注意事项:测试时有以下任一情况，不计取成绩;</w:t>
      </w:r>
    </w:p>
    <w:p w14:paraId="35545A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1.出发时抢跑;</w:t>
      </w:r>
    </w:p>
    <w:p w14:paraId="0219AB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2.折返时脚踩Sl或S2线; </w:t>
      </w:r>
    </w:p>
    <w:p w14:paraId="2DA276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3.折返时未推倒木块。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 xml:space="preserve">                   </w:t>
      </w:r>
    </w:p>
    <w:p w14:paraId="250E32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Times New Roman"/>
          <w:kern w:val="2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Times New Roman"/>
          <w:kern w:val="21"/>
          <w:sz w:val="32"/>
          <w:szCs w:val="32"/>
          <w:lang w:val="en-US" w:eastAsia="zh-CN"/>
        </w:rPr>
        <w:t>二、男子1000 米跑、女子800米跑</w:t>
      </w:r>
    </w:p>
    <w:p w14:paraId="06B2E7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场地器材:400米标准田径场，发令枪、发令旗、秒表、号码标识若干。</w:t>
      </w:r>
    </w:p>
    <w:p w14:paraId="39FF5D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组测方法:发令员、计时员、弯道检查员、监督员、成绩记录员若干名。按组别进行测试，每人最多可测1次。计时员看到发令信号计时开始，当受测试者躯干越过终点线时停表。计时员准确计时，记录员负责登记每人成绩。成绩以“分+秒”为单位，不保留小数位，小数位非“0”时则进1。</w:t>
      </w:r>
    </w:p>
    <w:p w14:paraId="73976A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动作要求:受测试者统一采用站立式起跑姿势，在起跑线外，听到或看到发令信号时开始起跑，跑完相应距离越过终点线后视为完成测试。</w:t>
      </w:r>
    </w:p>
    <w:p w14:paraId="13EF7F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注意事项:测试时有以下任一情况，不计取成绩:</w:t>
      </w:r>
    </w:p>
    <w:p w14:paraId="33BB9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1.出发时抢跑; </w:t>
      </w:r>
    </w:p>
    <w:p w14:paraId="0D864D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2.出发时脚踩线;</w:t>
      </w:r>
    </w:p>
    <w:p w14:paraId="0DEA29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3.途中跑时超越或踩踏最内侧跑道线。</w:t>
      </w:r>
    </w:p>
    <w:p w14:paraId="27CE00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Times New Roman"/>
          <w:kern w:val="2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Times New Roman"/>
          <w:kern w:val="21"/>
          <w:sz w:val="32"/>
          <w:szCs w:val="32"/>
          <w:lang w:val="en-US" w:eastAsia="zh-CN"/>
        </w:rPr>
        <w:t>三、纵跳摸高</w:t>
      </w:r>
    </w:p>
    <w:p w14:paraId="0DB2CD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场地器材:通常在室内场地测试，起跳处铺垫厚度不超过2厘米的硬质无弹性垫子。如选择室外场地测试，需在天气状况许</w:t>
      </w:r>
    </w:p>
    <w:p w14:paraId="3E4035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可的情况下进行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。</w:t>
      </w:r>
    </w:p>
    <w:p w14:paraId="3C419F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组测方法:裁判员、监督员、成绩记录员若干名。按组别进行测试，每人最多可测3次，1次测试达标，即视为该项目测试合格，3次均未达标者视为不合格。成绩仅为“合格”或“不合格”两项。</w:t>
      </w:r>
    </w:p>
    <w:p w14:paraId="1F05FC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动作要求:受测试者赤脚或穿袜，双脚自然分开，呈站立姿</w:t>
      </w:r>
    </w:p>
    <w:p w14:paraId="4D0410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势。接到开始测试指令后，受测者屈膝半蹲，双臂后摆，随后双</w:t>
      </w:r>
    </w:p>
    <w:p w14:paraId="2BA0A9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脚地垂直向上起跳，同时双臂向前上方快速摆动，举起一侧优势手触摸合格高度的目标物，触摸到相应高度者视为合格。</w:t>
      </w:r>
    </w:p>
    <w:p w14:paraId="18D0DE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注意事项:测试时有以下任一情况，不计取成绩:</w:t>
      </w:r>
    </w:p>
    <w:p w14:paraId="5D77B3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1.起跳时双腿有移动或有垫步动作;</w:t>
      </w:r>
    </w:p>
    <w:p w14:paraId="365B48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2.手指甲超过指尖0.3厘米;</w:t>
      </w:r>
    </w:p>
    <w:p w14:paraId="4697BE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3.戴手套等其他物品;</w:t>
      </w:r>
    </w:p>
    <w:p w14:paraId="4BBD7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val="en-US" w:eastAsia="zh-CN"/>
        </w:rPr>
        <w:t>4.穿鞋进行测试。</w:t>
      </w:r>
    </w:p>
    <w:p w14:paraId="1156BF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</w:rPr>
      </w:pPr>
    </w:p>
    <w:p w14:paraId="58198E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kern w:val="21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84DD90">
    <w:pPr>
      <w:pStyle w:val="3"/>
      <w:jc w:val="center"/>
      <w:rPr>
        <w:rFonts w:cs="Times New Roma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12C472">
                          <w:pPr>
                            <w:pStyle w:val="3"/>
                            <w:jc w:val="center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sBZwN0BAAC+AwAADgAAAGRycy9lMm9Eb2MueG1srVNBrtMwEN0jcQfL&#10;e5q0C6iipl9A9RESAqQPB3Adp7Fkeyx72qQcAG7Aig17ztVzMHaSfvhs/oJNMp4Zv5n3Zry5Gaxh&#10;JxWiBlfz5aLkTDkJjXaHmn/+dPtszVlE4RphwKman1XkN9unTza9r9QKOjCNCoxAXKx6X/MO0VdF&#10;EWWnrIgL8MpRsIVgBdIxHIomiJ7QrSlWZfm86CE0PoBUMZJ3Nwb5hBgeAwhtq6XagTxa5XBEDcoI&#10;JEqx0z7ybe62bZXED20bFTJTc2KK+UtFyN6nb7HdiOoQhO+0nFoQj2nhAScrtKOiV6idQMGOQf8D&#10;ZbUMEKHFhQRbjESyIsRiWT7Q5q4TXmUuJHX0V9Hj/4OV708fA9NNzV9w5oSlgV++f7v8+HX5+ZUt&#10;kzy9jxVl3XnKw+EVDLQ0sz+SM7Ee2mDTn/gwipO456u4akAm06X1ar0uKSQpNh8Iv7i/7kPENwos&#10;S0bNA00viypO7yKOqXNKqubgVhuTJ2jcXw7CTJ4i9T72mCwc9sNEaA/NmfjQM6A6HYQvnPW0BDV3&#10;tPOcmbeONE77MhthNvazIZykizVHzkbzNY57dfRBH7q8aamp6F8ekTrNBFIbY+2pOxprlmBawbQ3&#10;f55z1v2z2/4G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MLAWcD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D12C472">
                    <w:pPr>
                      <w:pStyle w:val="3"/>
                      <w:jc w:val="center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353F0859">
    <w:pPr>
      <w:pStyle w:val="3"/>
      <w:rPr>
        <w:rFonts w:cs="Times New Roma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279481">
    <w:pPr>
      <w:pStyle w:val="4"/>
      <w:pBdr>
        <w:bottom w:val="none" w:color="auto" w:sz="0" w:space="0"/>
      </w:pBdr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374"/>
    <w:rsid w:val="0003498D"/>
    <w:rsid w:val="000656F7"/>
    <w:rsid w:val="00092CEC"/>
    <w:rsid w:val="00093D6F"/>
    <w:rsid w:val="000A1CE7"/>
    <w:rsid w:val="000B5615"/>
    <w:rsid w:val="000D3784"/>
    <w:rsid w:val="000D4F23"/>
    <w:rsid w:val="00114B87"/>
    <w:rsid w:val="00121C5C"/>
    <w:rsid w:val="00124E39"/>
    <w:rsid w:val="001263E5"/>
    <w:rsid w:val="00127B7E"/>
    <w:rsid w:val="00136A26"/>
    <w:rsid w:val="0014191B"/>
    <w:rsid w:val="001512EE"/>
    <w:rsid w:val="00160BE3"/>
    <w:rsid w:val="00161705"/>
    <w:rsid w:val="00171F86"/>
    <w:rsid w:val="001767C7"/>
    <w:rsid w:val="00181654"/>
    <w:rsid w:val="00183944"/>
    <w:rsid w:val="001C1BF0"/>
    <w:rsid w:val="001D023F"/>
    <w:rsid w:val="001D159D"/>
    <w:rsid w:val="001F3C2C"/>
    <w:rsid w:val="001F6428"/>
    <w:rsid w:val="001F6463"/>
    <w:rsid w:val="00201D23"/>
    <w:rsid w:val="002078FF"/>
    <w:rsid w:val="002141D2"/>
    <w:rsid w:val="002209D9"/>
    <w:rsid w:val="002344C1"/>
    <w:rsid w:val="00241F94"/>
    <w:rsid w:val="00253134"/>
    <w:rsid w:val="00255333"/>
    <w:rsid w:val="00266063"/>
    <w:rsid w:val="00274745"/>
    <w:rsid w:val="00280517"/>
    <w:rsid w:val="002948F4"/>
    <w:rsid w:val="002C5039"/>
    <w:rsid w:val="002F1C40"/>
    <w:rsid w:val="003031E6"/>
    <w:rsid w:val="003275DB"/>
    <w:rsid w:val="00346180"/>
    <w:rsid w:val="00346557"/>
    <w:rsid w:val="00375B3A"/>
    <w:rsid w:val="003956EF"/>
    <w:rsid w:val="00397444"/>
    <w:rsid w:val="003A4276"/>
    <w:rsid w:val="003C6EE3"/>
    <w:rsid w:val="003D7089"/>
    <w:rsid w:val="003F22B3"/>
    <w:rsid w:val="00403799"/>
    <w:rsid w:val="00403AD0"/>
    <w:rsid w:val="00444906"/>
    <w:rsid w:val="0045475D"/>
    <w:rsid w:val="00467045"/>
    <w:rsid w:val="004C068E"/>
    <w:rsid w:val="004C0FEE"/>
    <w:rsid w:val="004D324C"/>
    <w:rsid w:val="004E235C"/>
    <w:rsid w:val="004F710E"/>
    <w:rsid w:val="005274D5"/>
    <w:rsid w:val="00533348"/>
    <w:rsid w:val="005669F7"/>
    <w:rsid w:val="005A7489"/>
    <w:rsid w:val="005B6876"/>
    <w:rsid w:val="005C4E4B"/>
    <w:rsid w:val="005E2EA6"/>
    <w:rsid w:val="005E4E33"/>
    <w:rsid w:val="005F4351"/>
    <w:rsid w:val="006142E8"/>
    <w:rsid w:val="006335BF"/>
    <w:rsid w:val="00651EDF"/>
    <w:rsid w:val="0069224B"/>
    <w:rsid w:val="00692548"/>
    <w:rsid w:val="0069791B"/>
    <w:rsid w:val="006A5925"/>
    <w:rsid w:val="006A76EB"/>
    <w:rsid w:val="006B3AEB"/>
    <w:rsid w:val="006D1B0C"/>
    <w:rsid w:val="006D1D9D"/>
    <w:rsid w:val="006D5C79"/>
    <w:rsid w:val="006D6D87"/>
    <w:rsid w:val="006E12AA"/>
    <w:rsid w:val="006E71B8"/>
    <w:rsid w:val="006F6FCC"/>
    <w:rsid w:val="00703C2F"/>
    <w:rsid w:val="007153F8"/>
    <w:rsid w:val="0074274E"/>
    <w:rsid w:val="00761C45"/>
    <w:rsid w:val="00777E5B"/>
    <w:rsid w:val="007800A1"/>
    <w:rsid w:val="00780D18"/>
    <w:rsid w:val="00783A19"/>
    <w:rsid w:val="00791742"/>
    <w:rsid w:val="00792AC4"/>
    <w:rsid w:val="007A0606"/>
    <w:rsid w:val="007A2BEB"/>
    <w:rsid w:val="007B7215"/>
    <w:rsid w:val="007C2774"/>
    <w:rsid w:val="007E6D7F"/>
    <w:rsid w:val="00804659"/>
    <w:rsid w:val="00820756"/>
    <w:rsid w:val="00821630"/>
    <w:rsid w:val="00842FB7"/>
    <w:rsid w:val="008553B0"/>
    <w:rsid w:val="00860D21"/>
    <w:rsid w:val="0086140A"/>
    <w:rsid w:val="00874777"/>
    <w:rsid w:val="00884ED8"/>
    <w:rsid w:val="00894527"/>
    <w:rsid w:val="008961F6"/>
    <w:rsid w:val="008D0374"/>
    <w:rsid w:val="008F3623"/>
    <w:rsid w:val="0090258E"/>
    <w:rsid w:val="00923D7F"/>
    <w:rsid w:val="009352B9"/>
    <w:rsid w:val="00944997"/>
    <w:rsid w:val="0094535B"/>
    <w:rsid w:val="0094681F"/>
    <w:rsid w:val="00947B2F"/>
    <w:rsid w:val="009639FC"/>
    <w:rsid w:val="00963EEA"/>
    <w:rsid w:val="00966809"/>
    <w:rsid w:val="009920D4"/>
    <w:rsid w:val="009A6980"/>
    <w:rsid w:val="009B6073"/>
    <w:rsid w:val="009C33AD"/>
    <w:rsid w:val="009D2DD5"/>
    <w:rsid w:val="009E1547"/>
    <w:rsid w:val="00A048B6"/>
    <w:rsid w:val="00A42066"/>
    <w:rsid w:val="00A50492"/>
    <w:rsid w:val="00A8429D"/>
    <w:rsid w:val="00AA50F4"/>
    <w:rsid w:val="00AB0F36"/>
    <w:rsid w:val="00AB192D"/>
    <w:rsid w:val="00AC0F4D"/>
    <w:rsid w:val="00AD6882"/>
    <w:rsid w:val="00AF1944"/>
    <w:rsid w:val="00B250C1"/>
    <w:rsid w:val="00B26C4E"/>
    <w:rsid w:val="00B31466"/>
    <w:rsid w:val="00B31E93"/>
    <w:rsid w:val="00B438C0"/>
    <w:rsid w:val="00B45E31"/>
    <w:rsid w:val="00B51774"/>
    <w:rsid w:val="00B84633"/>
    <w:rsid w:val="00BA485E"/>
    <w:rsid w:val="00BB603F"/>
    <w:rsid w:val="00BC4281"/>
    <w:rsid w:val="00BC65FC"/>
    <w:rsid w:val="00BC66E0"/>
    <w:rsid w:val="00BF6C3A"/>
    <w:rsid w:val="00C05387"/>
    <w:rsid w:val="00C06ED5"/>
    <w:rsid w:val="00C1204A"/>
    <w:rsid w:val="00C26CB6"/>
    <w:rsid w:val="00C30721"/>
    <w:rsid w:val="00C34DD4"/>
    <w:rsid w:val="00C351B3"/>
    <w:rsid w:val="00C5723E"/>
    <w:rsid w:val="00C66056"/>
    <w:rsid w:val="00C74FFF"/>
    <w:rsid w:val="00C84785"/>
    <w:rsid w:val="00C8612E"/>
    <w:rsid w:val="00C865F9"/>
    <w:rsid w:val="00C93D18"/>
    <w:rsid w:val="00C95106"/>
    <w:rsid w:val="00CB1C11"/>
    <w:rsid w:val="00CF0B4D"/>
    <w:rsid w:val="00CF6E65"/>
    <w:rsid w:val="00D00151"/>
    <w:rsid w:val="00D01B55"/>
    <w:rsid w:val="00D02DD0"/>
    <w:rsid w:val="00D128F1"/>
    <w:rsid w:val="00D12C15"/>
    <w:rsid w:val="00D41505"/>
    <w:rsid w:val="00D6523B"/>
    <w:rsid w:val="00D9239C"/>
    <w:rsid w:val="00D96E88"/>
    <w:rsid w:val="00DA025D"/>
    <w:rsid w:val="00DB7DC5"/>
    <w:rsid w:val="00DD280D"/>
    <w:rsid w:val="00E115DB"/>
    <w:rsid w:val="00E27331"/>
    <w:rsid w:val="00E409F9"/>
    <w:rsid w:val="00E429A5"/>
    <w:rsid w:val="00E42BCB"/>
    <w:rsid w:val="00E52082"/>
    <w:rsid w:val="00E60F54"/>
    <w:rsid w:val="00E61C7F"/>
    <w:rsid w:val="00E62856"/>
    <w:rsid w:val="00E72508"/>
    <w:rsid w:val="00EB0A6E"/>
    <w:rsid w:val="00EB28BB"/>
    <w:rsid w:val="00EB2D68"/>
    <w:rsid w:val="00EB7356"/>
    <w:rsid w:val="00EC7158"/>
    <w:rsid w:val="00EE3D80"/>
    <w:rsid w:val="00EE5D7C"/>
    <w:rsid w:val="00F0677A"/>
    <w:rsid w:val="00F15049"/>
    <w:rsid w:val="00F517E8"/>
    <w:rsid w:val="00F63CC2"/>
    <w:rsid w:val="00F70EC0"/>
    <w:rsid w:val="00F94AB2"/>
    <w:rsid w:val="00F95C46"/>
    <w:rsid w:val="02175560"/>
    <w:rsid w:val="120D608F"/>
    <w:rsid w:val="158810F0"/>
    <w:rsid w:val="3089240C"/>
    <w:rsid w:val="380C6ECD"/>
    <w:rsid w:val="44C07CB9"/>
    <w:rsid w:val="575F7613"/>
    <w:rsid w:val="5FC14856"/>
    <w:rsid w:val="656D5CC7"/>
    <w:rsid w:val="6D054508"/>
    <w:rsid w:val="79ED2ED3"/>
    <w:rsid w:val="7EB655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qFormat/>
    <w:uiPriority w:val="99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qFormat/>
    <w:uiPriority w:val="99"/>
    <w:pPr>
      <w:ind w:left="100" w:leftChars="2500"/>
    </w:p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qFormat/>
    <w:uiPriority w:val="99"/>
    <w:rPr>
      <w:color w:val="0000FF"/>
      <w:u w:val="single"/>
    </w:rPr>
  </w:style>
  <w:style w:type="character" w:customStyle="1" w:styleId="10">
    <w:name w:val="日期 Char"/>
    <w:link w:val="2"/>
    <w:semiHidden/>
    <w:qFormat/>
    <w:locked/>
    <w:uiPriority w:val="99"/>
    <w:rPr>
      <w:kern w:val="2"/>
      <w:sz w:val="22"/>
      <w:szCs w:val="22"/>
    </w:rPr>
  </w:style>
  <w:style w:type="character" w:customStyle="1" w:styleId="11">
    <w:name w:val="页脚 Char"/>
    <w:link w:val="3"/>
    <w:qFormat/>
    <w:locked/>
    <w:uiPriority w:val="99"/>
    <w:rPr>
      <w:rFonts w:ascii="Calibri" w:hAnsi="Calibri" w:eastAsia="宋体" w:cs="Calibri"/>
      <w:sz w:val="18"/>
      <w:szCs w:val="18"/>
    </w:rPr>
  </w:style>
  <w:style w:type="character" w:customStyle="1" w:styleId="12">
    <w:name w:val="页眉 Char"/>
    <w:link w:val="4"/>
    <w:semiHidden/>
    <w:qFormat/>
    <w:locked/>
    <w:uiPriority w:val="99"/>
    <w:rPr>
      <w:rFonts w:ascii="Calibri" w:hAnsi="Calibri" w:eastAsia="宋体" w:cs="Calibri"/>
      <w:sz w:val="18"/>
      <w:szCs w:val="18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1191</Words>
  <Characters>1260</Characters>
  <Lines>9</Lines>
  <Paragraphs>2</Paragraphs>
  <TotalTime>0</TotalTime>
  <ScaleCrop>false</ScaleCrop>
  <LinksUpToDate>false</LinksUpToDate>
  <CharactersWithSpaces>1308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2014-05-16T11:09:00Z</dcterms:created>
  <dc:creator>Administrator</dc:creator>
  <cp:lastModifiedBy>晦明</cp:lastModifiedBy>
  <cp:lastPrinted>2025-08-01T08:41:00Z</cp:lastPrinted>
  <dcterms:modified xsi:type="dcterms:W3CDTF">2025-11-06T10:37:11Z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EC7D412A6C7D40F5A33EF89C995B4B96_13</vt:lpwstr>
  </property>
  <property fmtid="{D5CDD505-2E9C-101B-9397-08002B2CF9AE}" pid="4" name="KSOTemplateDocerSaveRecord">
    <vt:lpwstr>eyJoZGlkIjoiNzlhNTdmYTk1YjNlMTUxYmM0N2U1ZmJiOThlOWI0MTEiLCJ1c2VySWQiOiI4Mjc5NzMwOTAifQ==</vt:lpwstr>
  </property>
</Properties>
</file>