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4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735"/>
        <w:gridCol w:w="840"/>
        <w:gridCol w:w="4160"/>
        <w:gridCol w:w="810"/>
        <w:gridCol w:w="2260"/>
        <w:gridCol w:w="3644"/>
        <w:gridCol w:w="1120"/>
      </w:tblGrid>
      <w:tr w14:paraId="0DBD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92" w:type="dxa"/>
            <w:vAlign w:val="center"/>
          </w:tcPr>
          <w:p w14:paraId="370ABDB9">
            <w:pPr>
              <w:jc w:val="center"/>
              <w:rPr>
                <w:rFonts w:ascii="黑体" w:hAnsi="黑体" w:eastAsia="黑体" w:cs="黑体"/>
              </w:rPr>
            </w:pPr>
            <w:r>
              <w:rPr>
                <w:rFonts w:hint="eastAsia" w:ascii="黑体" w:hAnsi="黑体" w:eastAsia="黑体" w:cs="黑体"/>
              </w:rPr>
              <w:t>类  别</w:t>
            </w:r>
          </w:p>
        </w:tc>
        <w:tc>
          <w:tcPr>
            <w:tcW w:w="735" w:type="dxa"/>
            <w:vAlign w:val="center"/>
          </w:tcPr>
          <w:p w14:paraId="4BC610CB">
            <w:pPr>
              <w:jc w:val="center"/>
              <w:rPr>
                <w:rFonts w:ascii="黑体" w:hAnsi="黑体" w:eastAsia="黑体" w:cs="黑体"/>
              </w:rPr>
            </w:pPr>
            <w:r>
              <w:rPr>
                <w:rFonts w:hint="eastAsia" w:ascii="黑体" w:hAnsi="黑体" w:eastAsia="黑体" w:cs="黑体"/>
              </w:rPr>
              <w:t>设岗单位</w:t>
            </w:r>
          </w:p>
        </w:tc>
        <w:tc>
          <w:tcPr>
            <w:tcW w:w="840" w:type="dxa"/>
            <w:vAlign w:val="center"/>
          </w:tcPr>
          <w:p w14:paraId="4C7CF9FD">
            <w:pPr>
              <w:jc w:val="center"/>
              <w:rPr>
                <w:rFonts w:ascii="黑体" w:hAnsi="黑体" w:eastAsia="黑体" w:cs="黑体"/>
              </w:rPr>
            </w:pPr>
            <w:r>
              <w:rPr>
                <w:rFonts w:hint="eastAsia" w:ascii="黑体" w:hAnsi="黑体" w:eastAsia="黑体" w:cs="黑体"/>
              </w:rPr>
              <w:t>岗位名称</w:t>
            </w:r>
          </w:p>
        </w:tc>
        <w:tc>
          <w:tcPr>
            <w:tcW w:w="4160" w:type="dxa"/>
            <w:vAlign w:val="center"/>
          </w:tcPr>
          <w:p w14:paraId="5255FE55">
            <w:pPr>
              <w:jc w:val="center"/>
              <w:rPr>
                <w:rFonts w:ascii="黑体" w:hAnsi="黑体" w:eastAsia="黑体" w:cs="黑体"/>
              </w:rPr>
            </w:pPr>
            <w:r>
              <w:rPr>
                <w:rFonts w:hint="eastAsia" w:ascii="黑体" w:hAnsi="黑体" w:eastAsia="黑体" w:cs="黑体"/>
              </w:rPr>
              <w:t>岗位职责</w:t>
            </w:r>
          </w:p>
        </w:tc>
        <w:tc>
          <w:tcPr>
            <w:tcW w:w="810" w:type="dxa"/>
            <w:vAlign w:val="center"/>
          </w:tcPr>
          <w:p w14:paraId="19B6B2A0">
            <w:pPr>
              <w:jc w:val="center"/>
              <w:rPr>
                <w:rFonts w:ascii="黑体" w:hAnsi="黑体" w:eastAsia="黑体" w:cs="黑体"/>
              </w:rPr>
            </w:pPr>
            <w:r>
              <w:rPr>
                <w:rFonts w:hint="eastAsia" w:ascii="黑体" w:hAnsi="黑体" w:eastAsia="黑体" w:cs="黑体"/>
              </w:rPr>
              <w:t>拟聘人数</w:t>
            </w:r>
          </w:p>
        </w:tc>
        <w:tc>
          <w:tcPr>
            <w:tcW w:w="2260" w:type="dxa"/>
            <w:vAlign w:val="center"/>
          </w:tcPr>
          <w:p w14:paraId="5586BBC5">
            <w:pPr>
              <w:jc w:val="center"/>
              <w:rPr>
                <w:rFonts w:ascii="黑体" w:hAnsi="黑体" w:eastAsia="黑体" w:cs="黑体"/>
              </w:rPr>
            </w:pPr>
            <w:r>
              <w:rPr>
                <w:rFonts w:hint="eastAsia" w:ascii="黑体" w:hAnsi="黑体" w:eastAsia="黑体" w:cs="黑体"/>
              </w:rPr>
              <w:t>专业要求</w:t>
            </w:r>
          </w:p>
        </w:tc>
        <w:tc>
          <w:tcPr>
            <w:tcW w:w="3644" w:type="dxa"/>
            <w:vAlign w:val="center"/>
          </w:tcPr>
          <w:p w14:paraId="644BB603">
            <w:pPr>
              <w:jc w:val="center"/>
              <w:rPr>
                <w:rFonts w:ascii="黑体" w:hAnsi="黑体" w:eastAsia="黑体" w:cs="黑体"/>
              </w:rPr>
            </w:pPr>
            <w:r>
              <w:rPr>
                <w:rFonts w:hint="eastAsia" w:ascii="黑体" w:hAnsi="黑体" w:eastAsia="黑体" w:cs="黑体"/>
              </w:rPr>
              <w:t>资质要求</w:t>
            </w:r>
          </w:p>
        </w:tc>
        <w:tc>
          <w:tcPr>
            <w:tcW w:w="1120" w:type="dxa"/>
            <w:vAlign w:val="center"/>
          </w:tcPr>
          <w:p w14:paraId="3A448996">
            <w:pPr>
              <w:jc w:val="center"/>
            </w:pPr>
            <w:r>
              <w:rPr>
                <w:rFonts w:hint="eastAsia" w:ascii="黑体" w:hAnsi="黑体" w:eastAsia="黑体" w:cs="黑体"/>
              </w:rPr>
              <w:t>其他要求</w:t>
            </w:r>
          </w:p>
        </w:tc>
      </w:tr>
      <w:tr w14:paraId="677A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92" w:type="dxa"/>
            <w:vAlign w:val="center"/>
          </w:tcPr>
          <w:p w14:paraId="29807D61">
            <w:pPr>
              <w:jc w:val="center"/>
              <w:rPr>
                <w:rFonts w:ascii="仿宋_GB2312" w:hAnsi="仿宋_GB2312" w:eastAsia="仿宋_GB2312" w:cs="仿宋_GB2312"/>
              </w:rPr>
            </w:pPr>
            <w:r>
              <w:rPr>
                <w:rFonts w:hint="eastAsia" w:ascii="仿宋_GB2312" w:hAnsi="仿宋_GB2312" w:eastAsia="仿宋_GB2312" w:cs="仿宋_GB2312"/>
              </w:rPr>
              <w:t>专业技术岗</w:t>
            </w:r>
          </w:p>
        </w:tc>
        <w:tc>
          <w:tcPr>
            <w:tcW w:w="735" w:type="dxa"/>
            <w:vAlign w:val="center"/>
          </w:tcPr>
          <w:p w14:paraId="4E406BE4">
            <w:pPr>
              <w:jc w:val="center"/>
              <w:rPr>
                <w:rFonts w:ascii="仿宋_GB2312" w:hAnsi="仿宋_GB2312" w:eastAsia="仿宋_GB2312" w:cs="仿宋_GB2312"/>
              </w:rPr>
            </w:pPr>
            <w:r>
              <w:rPr>
                <w:rFonts w:hint="eastAsia" w:ascii="仿宋_GB2312" w:hAnsi="仿宋_GB2312" w:eastAsia="仿宋_GB2312" w:cs="仿宋_GB2312"/>
              </w:rPr>
              <w:t>基本建设处</w:t>
            </w:r>
          </w:p>
        </w:tc>
        <w:tc>
          <w:tcPr>
            <w:tcW w:w="840" w:type="dxa"/>
            <w:vAlign w:val="center"/>
          </w:tcPr>
          <w:p w14:paraId="451DA21B">
            <w:pPr>
              <w:jc w:val="center"/>
              <w:rPr>
                <w:rFonts w:ascii="仿宋_GB2312" w:hAnsi="仿宋_GB2312" w:eastAsia="仿宋_GB2312" w:cs="仿宋_GB2312"/>
              </w:rPr>
            </w:pPr>
          </w:p>
          <w:p w14:paraId="249E4971">
            <w:pPr>
              <w:jc w:val="center"/>
              <w:rPr>
                <w:rFonts w:ascii="仿宋_GB2312" w:hAnsi="仿宋_GB2312" w:eastAsia="仿宋_GB2312" w:cs="仿宋_GB2312"/>
              </w:rPr>
            </w:pPr>
            <w:r>
              <w:rPr>
                <w:rFonts w:hint="eastAsia" w:ascii="仿宋_GB2312" w:hAnsi="仿宋_GB2312" w:eastAsia="仿宋_GB2312" w:cs="仿宋_GB2312"/>
              </w:rPr>
              <w:t>规划设计科科员</w:t>
            </w:r>
          </w:p>
          <w:p w14:paraId="4907C9C4">
            <w:pPr>
              <w:rPr>
                <w:rFonts w:ascii="仿宋_GB2312" w:hAnsi="仿宋_GB2312" w:eastAsia="仿宋_GB2312" w:cs="仿宋_GB2312"/>
              </w:rPr>
            </w:pPr>
          </w:p>
        </w:tc>
        <w:tc>
          <w:tcPr>
            <w:tcW w:w="4160" w:type="dxa"/>
            <w:vAlign w:val="center"/>
          </w:tcPr>
          <w:p w14:paraId="58A54D75">
            <w:pPr>
              <w:jc w:val="left"/>
              <w:rPr>
                <w:rFonts w:ascii="仿宋_GB2312" w:hAnsi="仿宋_GB2312" w:eastAsia="仿宋_GB2312" w:cs="仿宋_GB2312"/>
              </w:rPr>
            </w:pPr>
            <w:r>
              <w:rPr>
                <w:rFonts w:hint="eastAsia" w:ascii="仿宋_GB2312" w:hAnsi="仿宋_GB2312" w:eastAsia="仿宋_GB2312" w:cs="仿宋_GB2312"/>
              </w:rPr>
              <w:t>1.协助科室完成基建项目前期规划、建筑方案论证；</w:t>
            </w:r>
          </w:p>
          <w:p w14:paraId="6617D518">
            <w:pPr>
              <w:jc w:val="left"/>
              <w:rPr>
                <w:rFonts w:ascii="仿宋_GB2312" w:hAnsi="仿宋_GB2312" w:eastAsia="仿宋_GB2312" w:cs="仿宋_GB2312"/>
              </w:rPr>
            </w:pPr>
            <w:r>
              <w:rPr>
                <w:rFonts w:hint="eastAsia" w:ascii="仿宋_GB2312" w:hAnsi="仿宋_GB2312" w:eastAsia="仿宋_GB2312" w:cs="仿宋_GB2312"/>
              </w:rPr>
              <w:t>2.协助科室完成基建项目设计任务书、工程设计招标文件及工程设计合同编制；</w:t>
            </w:r>
          </w:p>
          <w:p w14:paraId="136942C4">
            <w:pPr>
              <w:jc w:val="left"/>
              <w:rPr>
                <w:rFonts w:ascii="仿宋_GB2312" w:hAnsi="仿宋_GB2312" w:eastAsia="仿宋_GB2312" w:cs="仿宋_GB2312"/>
              </w:rPr>
            </w:pPr>
            <w:r>
              <w:rPr>
                <w:rFonts w:hint="eastAsia" w:ascii="仿宋_GB2312" w:hAnsi="仿宋_GB2312" w:eastAsia="仿宋_GB2312" w:cs="仿宋_GB2312"/>
              </w:rPr>
              <w:t>3.协助科室完成校园总体规划、控制性规划、修建性规划、单体建筑及配套设施规划的编制与审核工作；</w:t>
            </w:r>
          </w:p>
          <w:p w14:paraId="3E363317">
            <w:pPr>
              <w:jc w:val="left"/>
              <w:rPr>
                <w:rFonts w:ascii="仿宋_GB2312" w:hAnsi="仿宋_GB2312" w:eastAsia="仿宋_GB2312" w:cs="仿宋_GB2312"/>
              </w:rPr>
            </w:pPr>
            <w:r>
              <w:rPr>
                <w:rFonts w:hint="eastAsia" w:ascii="仿宋_GB2312" w:hAnsi="仿宋_GB2312" w:eastAsia="仿宋_GB2312" w:cs="仿宋_GB2312"/>
              </w:rPr>
              <w:t>4.协助科室完成建设项目初步设计、施工图设计及审核管理工作，开展施工变更方案技术论证；</w:t>
            </w:r>
          </w:p>
          <w:p w14:paraId="1544AD1A">
            <w:pPr>
              <w:jc w:val="left"/>
              <w:rPr>
                <w:rFonts w:ascii="仿宋_GB2312" w:hAnsi="仿宋_GB2312" w:eastAsia="仿宋_GB2312" w:cs="仿宋_GB2312"/>
              </w:rPr>
            </w:pPr>
            <w:r>
              <w:rPr>
                <w:rFonts w:hint="eastAsia" w:ascii="仿宋_GB2312" w:hAnsi="仿宋_GB2312" w:eastAsia="仿宋_GB2312" w:cs="仿宋_GB2312"/>
              </w:rPr>
              <w:t>5.完成处里安排的其他工作。</w:t>
            </w:r>
          </w:p>
        </w:tc>
        <w:tc>
          <w:tcPr>
            <w:tcW w:w="810" w:type="dxa"/>
            <w:vAlign w:val="center"/>
          </w:tcPr>
          <w:p w14:paraId="0F586BF6">
            <w:pPr>
              <w:jc w:val="center"/>
              <w:rPr>
                <w:rFonts w:ascii="仿宋_GB2312" w:hAnsi="仿宋_GB2312" w:eastAsia="仿宋_GB2312" w:cs="仿宋_GB2312"/>
              </w:rPr>
            </w:pPr>
            <w:r>
              <w:rPr>
                <w:rFonts w:hint="eastAsia" w:ascii="仿宋_GB2312" w:hAnsi="仿宋_GB2312" w:eastAsia="仿宋_GB2312" w:cs="仿宋_GB2312"/>
              </w:rPr>
              <w:t>1</w:t>
            </w:r>
          </w:p>
        </w:tc>
        <w:tc>
          <w:tcPr>
            <w:tcW w:w="2260" w:type="dxa"/>
            <w:vAlign w:val="center"/>
          </w:tcPr>
          <w:p w14:paraId="28D97BCF">
            <w:pPr>
              <w:jc w:val="left"/>
              <w:rPr>
                <w:rFonts w:ascii="仿宋_GB2312" w:hAnsi="仿宋_GB2312" w:eastAsia="仿宋_GB2312" w:cs="仿宋_GB2312"/>
              </w:rPr>
            </w:pPr>
            <w:r>
              <w:rPr>
                <w:rFonts w:hint="eastAsia" w:ascii="仿宋_GB2312" w:hAnsi="仿宋_GB2312" w:eastAsia="仿宋_GB2312" w:cs="仿宋_GB2312"/>
              </w:rPr>
              <w:t>最高学位所学专业为：建筑学（0813</w:t>
            </w:r>
            <w:r>
              <w:rPr>
                <w:rFonts w:ascii="仿宋_GB2312" w:hAnsi="仿宋_GB2312" w:eastAsia="仿宋_GB2312" w:cs="仿宋_GB2312"/>
              </w:rPr>
              <w:t>00</w:t>
            </w:r>
            <w:r>
              <w:rPr>
                <w:rFonts w:hint="eastAsia" w:ascii="仿宋_GB2312" w:hAnsi="仿宋_GB2312" w:eastAsia="仿宋_GB2312" w:cs="仿宋_GB2312"/>
              </w:rPr>
              <w:t>）、建筑设计及其理论（0</w:t>
            </w:r>
            <w:r>
              <w:rPr>
                <w:rFonts w:ascii="仿宋_GB2312" w:hAnsi="仿宋_GB2312" w:eastAsia="仿宋_GB2312" w:cs="仿宋_GB2312"/>
              </w:rPr>
              <w:t>81302</w:t>
            </w:r>
            <w:r>
              <w:rPr>
                <w:rFonts w:hint="eastAsia" w:ascii="仿宋_GB2312" w:hAnsi="仿宋_GB2312" w:eastAsia="仿宋_GB2312" w:cs="仿宋_GB2312"/>
              </w:rPr>
              <w:t>）、建筑（0851</w:t>
            </w:r>
            <w:r>
              <w:rPr>
                <w:rFonts w:ascii="仿宋_GB2312" w:hAnsi="仿宋_GB2312" w:eastAsia="仿宋_GB2312" w:cs="仿宋_GB2312"/>
              </w:rPr>
              <w:t>00</w:t>
            </w:r>
            <w:r>
              <w:rPr>
                <w:rFonts w:hint="eastAsia" w:ascii="仿宋_GB2312" w:hAnsi="仿宋_GB2312" w:eastAsia="仿宋_GB2312" w:cs="仿宋_GB2312"/>
              </w:rPr>
              <w:t>）、城乡规划学（083300）、</w:t>
            </w:r>
          </w:p>
          <w:p w14:paraId="0DBDFACB">
            <w:pPr>
              <w:jc w:val="left"/>
              <w:rPr>
                <w:rFonts w:ascii="仿宋_GB2312" w:hAnsi="仿宋_GB2312" w:eastAsia="仿宋_GB2312" w:cs="仿宋_GB2312"/>
              </w:rPr>
            </w:pPr>
            <w:r>
              <w:rPr>
                <w:rFonts w:hint="eastAsia" w:ascii="仿宋_GB2312" w:hAnsi="仿宋_GB2312" w:eastAsia="仿宋_GB2312" w:cs="仿宋_GB2312"/>
              </w:rPr>
              <w:t>城乡规划（085300）</w:t>
            </w:r>
          </w:p>
        </w:tc>
        <w:tc>
          <w:tcPr>
            <w:tcW w:w="3644" w:type="dxa"/>
            <w:vAlign w:val="center"/>
          </w:tcPr>
          <w:p w14:paraId="09AE3E8F">
            <w:pPr>
              <w:jc w:val="left"/>
              <w:rPr>
                <w:rFonts w:ascii="仿宋_GB2312" w:hAnsi="仿宋_GB2312" w:eastAsia="仿宋_GB2312" w:cs="仿宋_GB2312"/>
              </w:rPr>
            </w:pPr>
            <w:r>
              <w:rPr>
                <w:rFonts w:hint="eastAsia" w:ascii="仿宋_GB2312" w:hAnsi="仿宋_GB2312" w:eastAsia="仿宋_GB2312" w:cs="仿宋_GB2312"/>
              </w:rPr>
              <w:t>1.具备独立开展建筑方案设计、施工图设计、修建性详细规划、项目整体方案规划及项目管理的专业能力，熟练掌握识图、绘图、制图技能；</w:t>
            </w:r>
          </w:p>
          <w:p w14:paraId="1221B892">
            <w:pPr>
              <w:jc w:val="left"/>
              <w:rPr>
                <w:rFonts w:ascii="仿宋_GB2312" w:hAnsi="仿宋_GB2312" w:eastAsia="仿宋_GB2312" w:cs="仿宋_GB2312"/>
              </w:rPr>
            </w:pPr>
            <w:r>
              <w:rPr>
                <w:rFonts w:hint="eastAsia" w:ascii="仿宋_GB2312" w:hAnsi="仿宋_GB2312" w:eastAsia="仿宋_GB2312" w:cs="仿宋_GB2312"/>
              </w:rPr>
              <w:t>2.往届毕业生还需具备：</w:t>
            </w:r>
          </w:p>
          <w:p w14:paraId="720CDA4A">
            <w:pPr>
              <w:jc w:val="left"/>
              <w:rPr>
                <w:rFonts w:ascii="仿宋_GB2312" w:hAnsi="仿宋_GB2312" w:eastAsia="仿宋_GB2312" w:cs="仿宋_GB2312"/>
              </w:rPr>
            </w:pPr>
            <w:r>
              <w:rPr>
                <w:rFonts w:hint="eastAsia" w:ascii="仿宋_GB2312" w:hAnsi="仿宋_GB2312" w:eastAsia="仿宋_GB2312" w:cs="仿宋_GB2312"/>
              </w:rPr>
              <w:t>（1）3年及以上建筑设计、规划设计相关从业经验，熟悉工程建设全流程工作。</w:t>
            </w:r>
          </w:p>
          <w:p w14:paraId="584F7CD1">
            <w:pPr>
              <w:jc w:val="left"/>
              <w:rPr>
                <w:rFonts w:ascii="仿宋_GB2312" w:hAnsi="仿宋_GB2312" w:eastAsia="仿宋_GB2312" w:cs="仿宋_GB2312"/>
              </w:rPr>
            </w:pPr>
            <w:r>
              <w:rPr>
                <w:rFonts w:hint="eastAsia" w:ascii="仿宋_GB2312" w:hAnsi="仿宋_GB2312" w:eastAsia="仿宋_GB2312" w:cs="仿宋_GB2312"/>
              </w:rPr>
              <w:t>（2）具有国家一级注册建筑师或注册城乡规划师证书。</w:t>
            </w:r>
          </w:p>
        </w:tc>
        <w:tc>
          <w:tcPr>
            <w:tcW w:w="1120" w:type="dxa"/>
            <w:vAlign w:val="center"/>
          </w:tcPr>
          <w:p w14:paraId="278E4B49">
            <w:pPr>
              <w:jc w:val="left"/>
              <w:rPr>
                <w:rFonts w:ascii="仿宋_GB2312" w:hAnsi="仿宋_GB2312" w:eastAsia="仿宋_GB2312" w:cs="仿宋_GB2312"/>
              </w:rPr>
            </w:pPr>
            <w:r>
              <w:rPr>
                <w:rFonts w:ascii="仿宋_GB2312" w:hAnsi="仿宋_GB2312" w:eastAsia="仿宋_GB2312" w:cs="仿宋_GB2312"/>
              </w:rPr>
              <w:t>可招聘具备相关工作经验及专业资质的往届毕业生</w:t>
            </w:r>
          </w:p>
        </w:tc>
      </w:tr>
      <w:tr w14:paraId="313D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92" w:type="dxa"/>
            <w:vAlign w:val="center"/>
          </w:tcPr>
          <w:p w14:paraId="6C40DE8A">
            <w:pPr>
              <w:jc w:val="center"/>
              <w:rPr>
                <w:rFonts w:hint="eastAsia" w:ascii="仿宋_GB2312" w:hAnsi="仿宋_GB2312" w:eastAsia="仿宋_GB2312" w:cs="仿宋_GB2312"/>
              </w:rPr>
            </w:pPr>
            <w:r>
              <w:rPr>
                <w:rFonts w:hint="eastAsia" w:ascii="仿宋_GB2312" w:hAnsi="仿宋_GB2312" w:eastAsia="仿宋_GB2312" w:cs="仿宋_GB2312"/>
              </w:rPr>
              <w:t>专业技术岗</w:t>
            </w:r>
          </w:p>
        </w:tc>
        <w:tc>
          <w:tcPr>
            <w:tcW w:w="735" w:type="dxa"/>
            <w:vAlign w:val="center"/>
          </w:tcPr>
          <w:p w14:paraId="4D07AE37">
            <w:pPr>
              <w:jc w:val="center"/>
              <w:rPr>
                <w:rFonts w:hint="eastAsia" w:ascii="仿宋_GB2312" w:hAnsi="仿宋_GB2312" w:eastAsia="仿宋_GB2312" w:cs="仿宋_GB2312"/>
              </w:rPr>
            </w:pPr>
            <w:r>
              <w:rPr>
                <w:rFonts w:hint="eastAsia" w:ascii="仿宋_GB2312" w:eastAsia="仿宋_GB2312" w:cs="仿宋_GB2312"/>
              </w:rPr>
              <w:t>后勤保障部</w:t>
            </w:r>
          </w:p>
        </w:tc>
        <w:tc>
          <w:tcPr>
            <w:tcW w:w="840" w:type="dxa"/>
            <w:vAlign w:val="center"/>
          </w:tcPr>
          <w:p w14:paraId="09EA1B53">
            <w:pPr>
              <w:jc w:val="center"/>
              <w:rPr>
                <w:rFonts w:ascii="仿宋_GB2312" w:hAnsi="仿宋_GB2312" w:eastAsia="仿宋_GB2312" w:cs="仿宋_GB2312"/>
              </w:rPr>
            </w:pPr>
            <w:r>
              <w:rPr>
                <w:rFonts w:hint="eastAsia" w:ascii="仿宋_GB2312" w:hAnsi="仿宋_GB2312" w:eastAsia="仿宋_GB2312" w:cs="仿宋_GB2312"/>
              </w:rPr>
              <w:t>工程管理办公室科员</w:t>
            </w:r>
          </w:p>
        </w:tc>
        <w:tc>
          <w:tcPr>
            <w:tcW w:w="4160" w:type="dxa"/>
            <w:vAlign w:val="center"/>
          </w:tcPr>
          <w:p w14:paraId="1B5F00A5">
            <w:pPr>
              <w:jc w:val="left"/>
              <w:rPr>
                <w:rFonts w:ascii="仿宋_GB2312" w:eastAsia="仿宋_GB2312" w:cs="仿宋_GB2312"/>
              </w:rPr>
            </w:pPr>
            <w:r>
              <w:rPr>
                <w:rFonts w:hint="eastAsia" w:ascii="仿宋_GB2312" w:eastAsia="仿宋_GB2312" w:cs="仿宋_GB2312"/>
              </w:rPr>
              <w:t>1</w:t>
            </w:r>
            <w:r>
              <w:rPr>
                <w:rFonts w:ascii="仿宋_GB2312" w:eastAsia="仿宋_GB2312" w:cs="仿宋_GB2312"/>
              </w:rPr>
              <w:t>.</w:t>
            </w:r>
            <w:r>
              <w:rPr>
                <w:rFonts w:hint="eastAsia" w:ascii="仿宋_GB2312" w:eastAsia="仿宋_GB2312" w:cs="仿宋_GB2312"/>
              </w:rPr>
              <w:t>维修改造项目需求征集、项目可行性研究分析、项目立项申报、年度项目计划编制；</w:t>
            </w:r>
          </w:p>
          <w:p w14:paraId="2B39E08D">
            <w:pPr>
              <w:jc w:val="left"/>
              <w:rPr>
                <w:rFonts w:ascii="仿宋_GB2312" w:eastAsia="仿宋_GB2312" w:cs="仿宋_GB2312"/>
              </w:rPr>
            </w:pPr>
            <w:r>
              <w:rPr>
                <w:rFonts w:hint="eastAsia" w:ascii="仿宋_GB2312" w:eastAsia="仿宋_GB2312" w:cs="仿宋_GB2312"/>
              </w:rPr>
              <w:t>2</w:t>
            </w:r>
            <w:r>
              <w:rPr>
                <w:rFonts w:ascii="仿宋_GB2312" w:eastAsia="仿宋_GB2312" w:cs="仿宋_GB2312"/>
              </w:rPr>
              <w:t>.</w:t>
            </w:r>
            <w:r>
              <w:rPr>
                <w:rFonts w:hint="eastAsia" w:ascii="仿宋_GB2312" w:eastAsia="仿宋_GB2312" w:cs="仿宋_GB2312"/>
              </w:rPr>
              <w:t>项目投资估算、概算及施工图预算（招标控制价）管理；</w:t>
            </w:r>
          </w:p>
          <w:p w14:paraId="49FD4423">
            <w:pPr>
              <w:jc w:val="left"/>
              <w:rPr>
                <w:rFonts w:ascii="仿宋_GB2312" w:eastAsia="仿宋_GB2312" w:cs="仿宋_GB2312"/>
              </w:rPr>
            </w:pPr>
            <w:r>
              <w:rPr>
                <w:rFonts w:hint="eastAsia" w:ascii="仿宋_GB2312" w:eastAsia="仿宋_GB2312" w:cs="仿宋_GB2312"/>
              </w:rPr>
              <w:t>3</w:t>
            </w:r>
            <w:r>
              <w:rPr>
                <w:rFonts w:ascii="仿宋_GB2312" w:eastAsia="仿宋_GB2312" w:cs="仿宋_GB2312"/>
              </w:rPr>
              <w:t>.</w:t>
            </w:r>
            <w:r>
              <w:rPr>
                <w:rFonts w:hint="eastAsia" w:ascii="仿宋_GB2312" w:eastAsia="仿宋_GB2312" w:cs="仿宋_GB2312"/>
              </w:rPr>
              <w:t>施工方案、施工图审核；</w:t>
            </w:r>
          </w:p>
          <w:p w14:paraId="5ADC30E7">
            <w:pPr>
              <w:jc w:val="left"/>
              <w:rPr>
                <w:rFonts w:ascii="仿宋_GB2312" w:eastAsia="仿宋_GB2312" w:cs="仿宋_GB2312"/>
              </w:rPr>
            </w:pPr>
            <w:r>
              <w:rPr>
                <w:rFonts w:ascii="仿宋_GB2312" w:eastAsia="仿宋_GB2312" w:cs="仿宋_GB2312"/>
              </w:rPr>
              <w:t>4.</w:t>
            </w:r>
            <w:r>
              <w:rPr>
                <w:rFonts w:hint="eastAsia" w:ascii="仿宋_GB2312" w:eastAsia="仿宋_GB2312" w:cs="仿宋_GB2312"/>
              </w:rPr>
              <w:t>施工质量、进度、安全、造价控制管理；</w:t>
            </w:r>
          </w:p>
          <w:p w14:paraId="241606B6">
            <w:pPr>
              <w:jc w:val="left"/>
              <w:rPr>
                <w:rFonts w:ascii="仿宋_GB2312" w:eastAsia="仿宋_GB2312" w:cs="仿宋_GB2312"/>
              </w:rPr>
            </w:pPr>
            <w:r>
              <w:rPr>
                <w:rFonts w:ascii="仿宋_GB2312" w:eastAsia="仿宋_GB2312" w:cs="仿宋_GB2312"/>
              </w:rPr>
              <w:t>5.</w:t>
            </w:r>
            <w:r>
              <w:rPr>
                <w:rFonts w:hint="eastAsia" w:ascii="仿宋_GB2312" w:eastAsia="仿宋_GB2312" w:cs="仿宋_GB2312"/>
              </w:rPr>
              <w:t>工程变更、签证及现场管理；</w:t>
            </w:r>
          </w:p>
          <w:p w14:paraId="78C6C706">
            <w:pPr>
              <w:jc w:val="left"/>
              <w:rPr>
                <w:rFonts w:ascii="仿宋_GB2312" w:eastAsia="仿宋_GB2312" w:cs="仿宋_GB2312"/>
              </w:rPr>
            </w:pPr>
            <w:r>
              <w:rPr>
                <w:rFonts w:ascii="仿宋_GB2312" w:eastAsia="仿宋_GB2312" w:cs="仿宋_GB2312"/>
              </w:rPr>
              <w:t>6.</w:t>
            </w:r>
            <w:r>
              <w:rPr>
                <w:rFonts w:hint="eastAsia" w:ascii="仿宋_GB2312" w:eastAsia="仿宋_GB2312" w:cs="仿宋_GB2312"/>
              </w:rPr>
              <w:t>工程结算审核管理；</w:t>
            </w:r>
          </w:p>
          <w:p w14:paraId="59CD9753">
            <w:pPr>
              <w:jc w:val="left"/>
              <w:rPr>
                <w:rFonts w:hint="eastAsia" w:ascii="仿宋_GB2312" w:hAnsi="仿宋_GB2312" w:eastAsia="仿宋_GB2312" w:cs="仿宋_GB2312"/>
              </w:rPr>
            </w:pPr>
            <w:r>
              <w:rPr>
                <w:rFonts w:hint="eastAsia" w:ascii="仿宋_GB2312" w:eastAsia="仿宋_GB2312" w:cs="仿宋_GB2312"/>
              </w:rPr>
              <w:t>7</w:t>
            </w:r>
            <w:r>
              <w:rPr>
                <w:rFonts w:ascii="仿宋_GB2312" w:eastAsia="仿宋_GB2312" w:cs="仿宋_GB2312"/>
              </w:rPr>
              <w:t>.</w:t>
            </w:r>
            <w:r>
              <w:rPr>
                <w:rFonts w:hint="eastAsia" w:ascii="仿宋_GB2312" w:eastAsia="仿宋_GB2312" w:cs="仿宋_GB2312"/>
              </w:rPr>
              <w:t>其他相关工作。</w:t>
            </w:r>
          </w:p>
        </w:tc>
        <w:tc>
          <w:tcPr>
            <w:tcW w:w="810" w:type="dxa"/>
            <w:vAlign w:val="center"/>
          </w:tcPr>
          <w:p w14:paraId="5DEFEC9B">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2260" w:type="dxa"/>
            <w:vAlign w:val="center"/>
          </w:tcPr>
          <w:p w14:paraId="4B49C803">
            <w:pPr>
              <w:jc w:val="left"/>
              <w:rPr>
                <w:rFonts w:hint="eastAsia" w:ascii="仿宋_GB2312" w:hAnsi="仿宋_GB2312" w:eastAsia="仿宋_GB2312" w:cs="仿宋_GB2312"/>
              </w:rPr>
            </w:pPr>
            <w:r>
              <w:rPr>
                <w:rFonts w:hint="eastAsia" w:ascii="仿宋_GB2312" w:eastAsia="仿宋_GB2312" w:cs="仿宋_GB2312"/>
              </w:rPr>
              <w:t>最高学位所学专业为：土木工程(081400)、结构工程(081402)、市政工程(081403)、土木工程(085901)、市政工程(085905)、工程管理（125601）；本科专业为土木类（0810）下设的所有专业及</w:t>
            </w:r>
            <w:r>
              <w:rPr>
                <w:rFonts w:hint="eastAsia" w:ascii="仿宋_GB2312" w:hAnsi="仿宋_GB2312" w:eastAsia="仿宋_GB2312" w:cs="仿宋_GB2312"/>
              </w:rPr>
              <w:t>工程管理专业（120103）</w:t>
            </w:r>
          </w:p>
        </w:tc>
        <w:tc>
          <w:tcPr>
            <w:tcW w:w="3644" w:type="dxa"/>
            <w:vAlign w:val="center"/>
          </w:tcPr>
          <w:p w14:paraId="704DA9AF">
            <w:pPr>
              <w:jc w:val="left"/>
              <w:rPr>
                <w:rFonts w:ascii="仿宋_GB2312" w:eastAsia="仿宋_GB2312" w:cs="仿宋_GB2312"/>
              </w:rPr>
            </w:pPr>
            <w:r>
              <w:rPr>
                <w:rFonts w:hint="eastAsia" w:ascii="仿宋_GB2312" w:eastAsia="仿宋_GB2312" w:cs="仿宋_GB2312"/>
              </w:rPr>
              <w:t>1.熟练掌握 AUTOCAD 制图:广联达计价软件及各类办公软件；</w:t>
            </w:r>
          </w:p>
          <w:p w14:paraId="4FF60492">
            <w:pPr>
              <w:jc w:val="left"/>
              <w:rPr>
                <w:rFonts w:ascii="仿宋_GB2312" w:eastAsia="仿宋_GB2312" w:cs="仿宋_GB2312"/>
              </w:rPr>
            </w:pPr>
            <w:r>
              <w:rPr>
                <w:rFonts w:ascii="仿宋_GB2312" w:eastAsia="仿宋_GB2312" w:cs="仿宋_GB2312"/>
              </w:rPr>
              <w:t>2</w:t>
            </w:r>
            <w:r>
              <w:rPr>
                <w:rFonts w:hint="eastAsia" w:ascii="仿宋_GB2312" w:eastAsia="仿宋_GB2312" w:cs="仿宋_GB2312"/>
              </w:rPr>
              <w:t>.具有维修改造工程设计审图、造价编制和施工管理等专业技能;</w:t>
            </w:r>
          </w:p>
          <w:p w14:paraId="0752043B">
            <w:pPr>
              <w:jc w:val="left"/>
              <w:rPr>
                <w:rFonts w:ascii="仿宋_GB2312" w:eastAsia="仿宋_GB2312" w:cs="仿宋_GB2312"/>
              </w:rPr>
            </w:pPr>
            <w:r>
              <w:rPr>
                <w:rFonts w:ascii="仿宋_GB2312" w:eastAsia="仿宋_GB2312" w:cs="仿宋_GB2312"/>
              </w:rPr>
              <w:t>3</w:t>
            </w:r>
            <w:r>
              <w:rPr>
                <w:rFonts w:hint="eastAsia" w:ascii="仿宋_GB2312" w:eastAsia="仿宋_GB2312" w:cs="仿宋_GB2312"/>
              </w:rPr>
              <w:t>.具有较强的沟通协调能力、服务意识、良好的文字语言表达能力、良好的人际交往能力、谨慎细致的工作作风;</w:t>
            </w:r>
          </w:p>
          <w:p w14:paraId="6E74F1D7">
            <w:pPr>
              <w:jc w:val="left"/>
              <w:rPr>
                <w:rFonts w:hint="eastAsia" w:ascii="仿宋_GB2312" w:hAnsi="仿宋_GB2312" w:eastAsia="仿宋_GB2312" w:cs="仿宋_GB2312"/>
              </w:rPr>
            </w:pPr>
            <w:r>
              <w:rPr>
                <w:rFonts w:ascii="仿宋_GB2312" w:eastAsia="仿宋_GB2312" w:cs="仿宋_GB2312"/>
              </w:rPr>
              <w:t>4</w:t>
            </w:r>
            <w:r>
              <w:rPr>
                <w:rFonts w:hint="eastAsia" w:ascii="仿宋_GB2312" w:eastAsia="仿宋_GB2312" w:cs="仿宋_GB2312"/>
              </w:rPr>
              <w:t>.往届生专业资质和工作经历要求：具有建筑工程类一级建造师或一级造价工程师或一级注册结构工程师资格证书，且具有</w:t>
            </w:r>
            <w:r>
              <w:rPr>
                <w:rFonts w:ascii="仿宋_GB2312" w:eastAsia="仿宋_GB2312" w:cs="仿宋_GB2312"/>
              </w:rPr>
              <w:t>3</w:t>
            </w:r>
            <w:r>
              <w:rPr>
                <w:rFonts w:hint="eastAsia" w:ascii="仿宋_GB2312" w:eastAsia="仿宋_GB2312" w:cs="仿宋_GB2312"/>
              </w:rPr>
              <w:t>年以上相关工作经历。</w:t>
            </w:r>
          </w:p>
        </w:tc>
        <w:tc>
          <w:tcPr>
            <w:tcW w:w="1120" w:type="dxa"/>
            <w:vAlign w:val="center"/>
          </w:tcPr>
          <w:p w14:paraId="1E5B895F">
            <w:pPr>
              <w:jc w:val="left"/>
              <w:rPr>
                <w:rFonts w:ascii="仿宋_GB2312" w:hAnsi="仿宋_GB2312" w:eastAsia="仿宋_GB2312" w:cs="仿宋_GB2312"/>
              </w:rPr>
            </w:pPr>
            <w:r>
              <w:rPr>
                <w:rFonts w:ascii="仿宋_GB2312" w:hAnsi="仿宋_GB2312" w:eastAsia="仿宋_GB2312" w:cs="仿宋_GB2312"/>
              </w:rPr>
              <w:t>可招聘具备相关工作经验及专业资质的往届毕业生</w:t>
            </w:r>
          </w:p>
        </w:tc>
      </w:tr>
    </w:tbl>
    <w:p w14:paraId="7CC5F142">
      <w:pPr>
        <w:keepNext w:val="0"/>
        <w:keepLines w:val="0"/>
        <w:pageBreakBefore w:val="0"/>
        <w:widowControl w:val="0"/>
        <w:kinsoku/>
        <w:wordWrap/>
        <w:overflowPunct/>
        <w:topLinePunct w:val="0"/>
        <w:autoSpaceDE/>
        <w:autoSpaceDN/>
        <w:bidi w:val="0"/>
        <w:adjustRightInd/>
        <w:snapToGrid/>
        <w:spacing w:line="60" w:lineRule="exact"/>
        <w:textAlignment w:val="auto"/>
        <w:rPr>
          <w:rFonts w:ascii="仿宋_GB2312" w:hAnsi="仿宋_GB2312" w:eastAsia="仿宋_GB2312" w:cs="仿宋_GB2312"/>
          <w:sz w:val="28"/>
          <w:szCs w:val="28"/>
        </w:rPr>
      </w:pPr>
      <w:bookmarkStart w:id="0" w:name="_GoBack"/>
    </w:p>
    <w:bookmarkEnd w:id="0"/>
    <w:sectPr>
      <w:headerReference r:id="rId5" w:type="first"/>
      <w:headerReference r:id="rId3" w:type="default"/>
      <w:headerReference r:id="rId4" w:type="even"/>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02D8A">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9E89">
    <w:pPr>
      <w:pStyle w:val="6"/>
      <w:pBdr>
        <w:bottom w:val="none" w:color="auto" w:sz="0" w:space="0"/>
      </w:pBdr>
    </w:pPr>
    <w:r>
      <w:pict>
        <v:shape id="PowerPlusWaterMarkObject5" o:spid="_x0000_s3081" o:spt="136" type="#_x0000_t136" style="position:absolute;left:0pt;margin-left:78pt;margin-top:0pt;height:30pt;width:270pt;rotation:20643840f;z-index:-251653120;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r>
      <w:pict>
        <v:shape id="PowerPlusWaterMarkObject6" o:spid="_x0000_s3082" o:spt="136" type="#_x0000_t136" style="position:absolute;left:0pt;margin-left:592.5pt;margin-top:0pt;height:30pt;width:270pt;rotation:20643840f;z-index:-251652096;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r>
      <w:pict>
        <v:shape id="PowerPlusWaterMarkObject7" o:spid="_x0000_s3083" o:spt="136" type="#_x0000_t136" style="position:absolute;left:0pt;margin-left:78pt;margin-top:514.5pt;height:30pt;width:270pt;rotation:20643840f;z-index:-251651072;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r>
      <w:pict>
        <v:shape id="PowerPlusWaterMarkObject8" o:spid="_x0000_s3084" o:spt="136" type="#_x0000_t136" style="position:absolute;left:0pt;margin-left:592.5pt;margin-top:514.5pt;height:30pt;width:270pt;rotation:20643840f;z-index:-251650048;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49E4A">
    <w:pPr>
      <w:pStyle w:val="6"/>
      <w:pBdr>
        <w:bottom w:val="none" w:color="auto" w:sz="0" w:space="0"/>
      </w:pBdr>
    </w:pPr>
    <w:r>
      <w:pict>
        <v:shape id="PowerPlusWaterMarkObject9" o:spid="_x0000_s3073" o:spt="136" type="#_x0000_t136" style="position:absolute;left:0pt;margin-left:78pt;margin-top:0pt;height:30pt;width:270pt;rotation:20643840f;z-index:-251657216;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r>
      <w:pict>
        <v:shape id="PowerPlusWaterMarkObject10" o:spid="_x0000_s3074" o:spt="136" type="#_x0000_t136" style="position:absolute;left:0pt;margin-left:592.5pt;margin-top:0pt;height:30pt;width:270pt;rotation:20643840f;z-index:-251656192;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r>
      <w:pict>
        <v:shape id="PowerPlusWaterMarkObject11" o:spid="_x0000_s3075" o:spt="136" type="#_x0000_t136" style="position:absolute;left:0pt;margin-left:78pt;margin-top:514.5pt;height:30pt;width:270pt;rotation:20643840f;z-index:-251655168;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r>
      <w:pict>
        <v:shape id="PowerPlusWaterMarkObject12" o:spid="_x0000_s3076" o:spt="136" type="#_x0000_t136" style="position:absolute;left:0pt;margin-left:592.5pt;margin-top:514.5pt;height:30pt;width:270pt;rotation:20643840f;z-index:-251654144;mso-width-relative:page;mso-height-relative:page;" fillcolor="#000000" filled="t" stroked="f" coordsize="21600,21600" o:allowincell="f">
          <v:path/>
          <v:fill on="t" opacity="9830f" focussize="0,0"/>
          <v:stroke on="f"/>
          <v:imagedata o:title=""/>
          <o:lock v:ext="edit"/>
          <v:textpath on="t" fitshape="t" fitpath="t" trim="t" xscale="f" string="7802周英2026-10-22" style="font-family:宋体;font-size:30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
    </o:shapelayout>
  </w:hdrShapeDefaults>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Y2MGIyZTllYjIxODU0NjM3YTY1N2Q5MDM3MTI1NWEifQ=="/>
  </w:docVars>
  <w:rsids>
    <w:rsidRoot w:val="00885843"/>
    <w:rsid w:val="00007F66"/>
    <w:rsid w:val="000838F3"/>
    <w:rsid w:val="001873CE"/>
    <w:rsid w:val="00216539"/>
    <w:rsid w:val="00387C82"/>
    <w:rsid w:val="00553C52"/>
    <w:rsid w:val="00885843"/>
    <w:rsid w:val="009F1278"/>
    <w:rsid w:val="00E209D5"/>
    <w:rsid w:val="00ED7CC7"/>
    <w:rsid w:val="0623218C"/>
    <w:rsid w:val="0A345894"/>
    <w:rsid w:val="0F580013"/>
    <w:rsid w:val="13925F60"/>
    <w:rsid w:val="1DD74D02"/>
    <w:rsid w:val="27434108"/>
    <w:rsid w:val="30B617AE"/>
    <w:rsid w:val="31E3211C"/>
    <w:rsid w:val="346D09CF"/>
    <w:rsid w:val="34F1588E"/>
    <w:rsid w:val="370664C5"/>
    <w:rsid w:val="45A92E56"/>
    <w:rsid w:val="47AC5F34"/>
    <w:rsid w:val="4A5469EA"/>
    <w:rsid w:val="51395EFC"/>
    <w:rsid w:val="57F43EC9"/>
    <w:rsid w:val="5C456558"/>
    <w:rsid w:val="62C60104"/>
    <w:rsid w:val="6E2D4EE2"/>
    <w:rsid w:val="741E6C86"/>
    <w:rsid w:val="76EA14D7"/>
    <w:rsid w:val="7A9F5E7C"/>
    <w:rsid w:val="7BF60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标题 1 字符"/>
    <w:basedOn w:val="8"/>
    <w:link w:val="2"/>
    <w:qFormat/>
    <w:uiPriority w:val="0"/>
    <w:rPr>
      <w:rFonts w:ascii="Calibri" w:hAnsi="Calibri" w:eastAsia="宋体" w:cs="Arial"/>
      <w:b/>
      <w:bCs/>
      <w:kern w:val="44"/>
      <w:sz w:val="44"/>
      <w:szCs w:val="44"/>
      <w:lang w:val="en-US" w:eastAsia="zh-CN" w:bidi="ar-SA"/>
    </w:rPr>
  </w:style>
  <w:style w:type="character" w:customStyle="1" w:styleId="10">
    <w:name w:val="标题 2 字符"/>
    <w:basedOn w:val="8"/>
    <w:link w:val="3"/>
    <w:qFormat/>
    <w:uiPriority w:val="0"/>
    <w:rPr>
      <w:rFonts w:ascii="Times New Roman" w:hAnsi="Calibri" w:eastAsia="黑体" w:cs="Arial"/>
      <w:b/>
      <w:bCs/>
      <w:kern w:val="2"/>
      <w:sz w:val="32"/>
      <w:szCs w:val="32"/>
      <w:lang w:val="en-US" w:eastAsia="zh-CN" w:bidi="ar-SA"/>
    </w:rPr>
  </w:style>
  <w:style w:type="character" w:customStyle="1" w:styleId="11">
    <w:name w:val="标题 3 字符"/>
    <w:basedOn w:val="8"/>
    <w:link w:val="4"/>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81"/>
    <customShpInfo spid="_x0000_s3082"/>
    <customShpInfo spid="_x0000_s3083"/>
    <customShpInfo spid="_x0000_s3084"/>
    <customShpInfo spid="_x0000_s3073"/>
    <customShpInfo spid="_x0000_s3074"/>
    <customShpInfo spid="_x0000_s3075"/>
    <customShpInfo spid="_x0000_s3076"/>
  </customShpExts>
</s:customData>
</file>

<file path=customXml/item2.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62A91C-6F29-4B05-833D-49E11AE1E396}">
  <ds:schemaRefs/>
</ds:datastoreItem>
</file>

<file path=docProps/app.xml><?xml version="1.0" encoding="utf-8"?>
<Properties xmlns="http://schemas.openxmlformats.org/officeDocument/2006/extended-properties" xmlns:vt="http://schemas.openxmlformats.org/officeDocument/2006/docPropsVTypes">
  <Template>Normal.dotm</Template>
  <Pages>1</Pages>
  <Words>827</Words>
  <Characters>924</Characters>
  <Lines>6</Lines>
  <Paragraphs>1</Paragraphs>
  <TotalTime>1</TotalTime>
  <ScaleCrop>false</ScaleCrop>
  <LinksUpToDate>false</LinksUpToDate>
  <CharactersWithSpaces>928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2026-10-28T07:31:00Z</dcterms:created>
  <dc:creator>jojo</dc:creator>
  <cp:lastModifiedBy>GALAXY</cp:lastModifiedBy>
  <dcterms:modified xsi:type="dcterms:W3CDTF">2026-10-28T10:05:37Z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5228FA80CDD54C0099A2006DD49C641B_13</vt:lpwstr>
  </property>
  <property fmtid="{D5CDD505-2E9C-101B-9397-08002B2CF9AE}" pid="4" name="KSOTemplateDocerSaveRecord">
    <vt:lpwstr>eyJoZGlkIjoiODFkNmIxYWU0NzQxN2UyMjY1ZTlhYTk5OWZmYzdjZWUiLCJ1c2VySWQiOiIxMTIyMTAzMDM2In0=</vt:lpwstr>
  </property>
</Properties>
</file>