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86413">
      <w:pPr>
        <w:keepNext w:val="0"/>
        <w:keepLines w:val="0"/>
        <w:pageBreakBefore w:val="0"/>
        <w:widowControl/>
        <w:kinsoku/>
        <w:wordWrap/>
        <w:overflowPunct w:val="0"/>
        <w:topLinePunct w:val="0"/>
        <w:autoSpaceDE w:val="0"/>
        <w:autoSpaceDN w:val="0"/>
        <w:bidi w:val="0"/>
        <w:adjustRightInd w:val="0"/>
        <w:snapToGrid w:val="0"/>
        <w:textAlignment w:val="baseline"/>
        <w:rPr>
          <w:rFonts w:hint="eastAsia" w:ascii="黑体" w:hAnsi="黑体" w:eastAsia="黑体" w:cs="黑体"/>
          <w:snapToGrid/>
          <w:color w:val="auto"/>
          <w:kern w:val="2"/>
          <w:sz w:val="24"/>
          <w:szCs w:val="24"/>
          <w:lang w:val="en-US" w:eastAsia="zh-CN"/>
        </w:rPr>
      </w:pPr>
      <w:bookmarkStart w:id="0" w:name="_GoBack"/>
      <w:r>
        <w:rPr>
          <w:rFonts w:hint="eastAsia" w:ascii="黑体" w:hAnsi="黑体" w:eastAsia="黑体" w:cs="黑体"/>
          <w:snapToGrid/>
          <w:color w:val="auto"/>
          <w:kern w:val="2"/>
          <w:sz w:val="24"/>
          <w:szCs w:val="24"/>
          <w:lang w:eastAsia="zh-CN"/>
        </w:rPr>
        <w:t>附件</w:t>
      </w:r>
      <w:r>
        <w:rPr>
          <w:rFonts w:hint="eastAsia" w:ascii="黑体" w:hAnsi="黑体" w:eastAsia="黑体" w:cs="黑体"/>
          <w:snapToGrid/>
          <w:color w:val="auto"/>
          <w:kern w:val="2"/>
          <w:sz w:val="24"/>
          <w:szCs w:val="24"/>
          <w:lang w:val="en-US" w:eastAsia="zh-CN"/>
        </w:rPr>
        <w:t>3</w:t>
      </w:r>
    </w:p>
    <w:bookmarkEnd w:id="0"/>
    <w:p w14:paraId="776F6E2A">
      <w:pPr>
        <w:keepNext w:val="0"/>
        <w:keepLines w:val="0"/>
        <w:pageBreakBefore w:val="0"/>
        <w:widowControl/>
        <w:kinsoku/>
        <w:wordWrap/>
        <w:overflowPunct w:val="0"/>
        <w:topLinePunct w:val="0"/>
        <w:autoSpaceDE w:val="0"/>
        <w:autoSpaceDN w:val="0"/>
        <w:bidi w:val="0"/>
        <w:adjustRightInd w:val="0"/>
        <w:snapToGrid w:val="0"/>
        <w:jc w:val="center"/>
        <w:textAlignment w:val="baseline"/>
        <w:rPr>
          <w:rFonts w:hint="eastAsia" w:ascii="方正小标宋简体" w:eastAsia="方正小标宋简体" w:hAnsiTheme="majorEastAsia" w:cstheme="majorEastAsia"/>
          <w:snapToGrid/>
          <w:color w:val="auto"/>
          <w:kern w:val="2"/>
          <w:sz w:val="40"/>
          <w:szCs w:val="40"/>
          <w:lang w:eastAsia="zh-CN"/>
        </w:rPr>
      </w:pPr>
      <w:r>
        <w:rPr>
          <w:rFonts w:hint="eastAsia" w:ascii="方正小标宋简体" w:eastAsia="方正小标宋简体" w:hAnsiTheme="majorEastAsia" w:cstheme="majorEastAsia"/>
          <w:snapToGrid/>
          <w:color w:val="auto"/>
          <w:kern w:val="2"/>
          <w:sz w:val="40"/>
          <w:szCs w:val="40"/>
          <w:lang w:val="en-US" w:eastAsia="zh-CN"/>
        </w:rPr>
        <w:t>河北民族师范</w:t>
      </w:r>
      <w:r>
        <w:rPr>
          <w:rFonts w:hint="eastAsia" w:ascii="方正小标宋简体" w:eastAsia="方正小标宋简体" w:hAnsiTheme="majorEastAsia" w:cstheme="majorEastAsia"/>
          <w:snapToGrid/>
          <w:color w:val="auto"/>
          <w:kern w:val="2"/>
          <w:sz w:val="40"/>
          <w:szCs w:val="40"/>
          <w:lang w:eastAsia="zh-CN"/>
        </w:rPr>
        <w:t>学院</w:t>
      </w:r>
    </w:p>
    <w:p w14:paraId="0B91B263">
      <w:pPr>
        <w:keepNext w:val="0"/>
        <w:keepLines w:val="0"/>
        <w:pageBreakBefore w:val="0"/>
        <w:widowControl/>
        <w:kinsoku/>
        <w:wordWrap/>
        <w:overflowPunct w:val="0"/>
        <w:topLinePunct w:val="0"/>
        <w:autoSpaceDE w:val="0"/>
        <w:autoSpaceDN w:val="0"/>
        <w:bidi w:val="0"/>
        <w:adjustRightInd w:val="0"/>
        <w:snapToGrid w:val="0"/>
        <w:jc w:val="center"/>
        <w:textAlignment w:val="baseline"/>
        <w:rPr>
          <w:rFonts w:hint="eastAsia" w:ascii="方正小标宋简体" w:eastAsia="方正小标宋简体" w:hAnsiTheme="majorEastAsia" w:cstheme="majorEastAsia"/>
          <w:snapToGrid/>
          <w:color w:val="auto"/>
          <w:kern w:val="2"/>
          <w:sz w:val="40"/>
          <w:szCs w:val="40"/>
          <w:lang w:eastAsia="zh-CN"/>
        </w:rPr>
      </w:pPr>
      <w:r>
        <w:rPr>
          <w:rFonts w:hint="eastAsia" w:ascii="方正小标宋简体" w:eastAsia="方正小标宋简体" w:hAnsiTheme="majorEastAsia" w:cstheme="majorEastAsia"/>
          <w:snapToGrid/>
          <w:color w:val="auto"/>
          <w:kern w:val="2"/>
          <w:sz w:val="40"/>
          <w:szCs w:val="40"/>
          <w:lang w:eastAsia="zh-CN"/>
        </w:rPr>
        <w:t>公开选聘</w:t>
      </w:r>
      <w:r>
        <w:rPr>
          <w:rFonts w:hint="eastAsia" w:ascii="方正小标宋简体" w:eastAsia="方正小标宋简体" w:hAnsiTheme="majorEastAsia" w:cstheme="majorEastAsia"/>
          <w:snapToGrid/>
          <w:color w:val="auto"/>
          <w:kern w:val="2"/>
          <w:sz w:val="40"/>
          <w:szCs w:val="40"/>
          <w:lang w:val="en-US" w:eastAsia="zh-CN"/>
        </w:rPr>
        <w:t>博士</w:t>
      </w:r>
      <w:r>
        <w:rPr>
          <w:rFonts w:hint="eastAsia" w:ascii="方正小标宋简体" w:eastAsia="方正小标宋简体" w:hAnsiTheme="majorEastAsia" w:cstheme="majorEastAsia"/>
          <w:snapToGrid/>
          <w:color w:val="auto"/>
          <w:kern w:val="2"/>
          <w:sz w:val="40"/>
          <w:szCs w:val="40"/>
          <w:lang w:eastAsia="zh-CN"/>
        </w:rPr>
        <w:t>诚信承诺书</w:t>
      </w:r>
    </w:p>
    <w:p w14:paraId="11DA1292">
      <w:pPr>
        <w:pStyle w:val="2"/>
        <w:keepNext w:val="0"/>
        <w:keepLines w:val="0"/>
        <w:pageBreakBefore w:val="0"/>
        <w:widowControl/>
        <w:kinsoku/>
        <w:wordWrap/>
        <w:overflowPunct w:val="0"/>
        <w:topLinePunct w:val="0"/>
        <w:autoSpaceDE w:val="0"/>
        <w:autoSpaceDN w:val="0"/>
        <w:bidi w:val="0"/>
        <w:adjustRightInd w:val="0"/>
        <w:snapToGrid w:val="0"/>
        <w:textAlignment w:val="baseline"/>
        <w:rPr>
          <w:rFonts w:hint="eastAsia"/>
          <w:sz w:val="32"/>
          <w:szCs w:val="32"/>
          <w:lang w:eastAsia="zh-CN"/>
        </w:rPr>
      </w:pPr>
    </w:p>
    <w:p w14:paraId="17C7131E">
      <w:pPr>
        <w:keepNext w:val="0"/>
        <w:keepLines w:val="0"/>
        <w:pageBreakBefore w:val="0"/>
        <w:widowControl/>
        <w:kinsoku/>
        <w:wordWrap/>
        <w:overflowPunct w:val="0"/>
        <w:topLinePunct w:val="0"/>
        <w:autoSpaceDE w:val="0"/>
        <w:autoSpaceDN w:val="0"/>
        <w:bidi w:val="0"/>
        <w:adjustRightInd w:val="0"/>
        <w:snapToGrid w:val="0"/>
        <w:spacing w:line="460" w:lineRule="exact"/>
        <w:ind w:firstLine="560" w:firstLineChars="200"/>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本人已仔细阅读《</w:t>
      </w:r>
      <w:r>
        <w:rPr>
          <w:rFonts w:hint="eastAsia" w:ascii="仿宋_GB2312" w:hAnsi="方正仿宋_GBK" w:eastAsia="仿宋_GB2312" w:cs="方正仿宋_GBK"/>
          <w:snapToGrid/>
          <w:color w:val="auto"/>
          <w:kern w:val="2"/>
          <w:sz w:val="28"/>
          <w:szCs w:val="28"/>
          <w:lang w:val="en-US" w:eastAsia="zh-CN"/>
        </w:rPr>
        <w:t>河北民族师范</w:t>
      </w:r>
      <w:r>
        <w:rPr>
          <w:rFonts w:hint="eastAsia" w:ascii="仿宋_GB2312" w:hAnsi="方正仿宋_GBK" w:eastAsia="仿宋_GB2312" w:cs="方正仿宋_GBK"/>
          <w:snapToGrid/>
          <w:color w:val="auto"/>
          <w:kern w:val="2"/>
          <w:sz w:val="28"/>
          <w:szCs w:val="28"/>
          <w:lang w:eastAsia="zh-CN"/>
        </w:rPr>
        <w:t>学院202</w:t>
      </w:r>
      <w:r>
        <w:rPr>
          <w:rFonts w:hint="eastAsia" w:ascii="仿宋_GB2312" w:hAnsi="方正仿宋_GBK" w:eastAsia="仿宋_GB2312" w:cs="方正仿宋_GBK"/>
          <w:snapToGrid/>
          <w:color w:val="auto"/>
          <w:kern w:val="2"/>
          <w:sz w:val="28"/>
          <w:szCs w:val="28"/>
          <w:lang w:val="en-US" w:eastAsia="zh-CN"/>
        </w:rPr>
        <w:t>6</w:t>
      </w:r>
      <w:r>
        <w:rPr>
          <w:rFonts w:hint="eastAsia" w:ascii="仿宋_GB2312" w:hAnsi="方正仿宋_GBK" w:eastAsia="仿宋_GB2312" w:cs="方正仿宋_GBK"/>
          <w:snapToGrid/>
          <w:color w:val="auto"/>
          <w:kern w:val="2"/>
          <w:sz w:val="28"/>
          <w:szCs w:val="28"/>
          <w:lang w:eastAsia="zh-CN"/>
        </w:rPr>
        <w:t>年度公开选聘</w:t>
      </w:r>
      <w:r>
        <w:rPr>
          <w:rFonts w:hint="eastAsia" w:ascii="仿宋_GB2312" w:hAnsi="方正仿宋_GBK" w:eastAsia="仿宋_GB2312" w:cs="方正仿宋_GBK"/>
          <w:snapToGrid/>
          <w:color w:val="auto"/>
          <w:kern w:val="2"/>
          <w:sz w:val="28"/>
          <w:szCs w:val="28"/>
          <w:lang w:val="en-US" w:eastAsia="zh-CN"/>
        </w:rPr>
        <w:t>专业技术人员工作</w:t>
      </w:r>
      <w:r>
        <w:rPr>
          <w:rFonts w:hint="eastAsia" w:ascii="仿宋_GB2312" w:hAnsi="方正仿宋_GBK" w:eastAsia="仿宋_GB2312" w:cs="方正仿宋_GBK"/>
          <w:snapToGrid/>
          <w:color w:val="auto"/>
          <w:kern w:val="2"/>
          <w:sz w:val="28"/>
          <w:szCs w:val="28"/>
          <w:lang w:eastAsia="zh-CN"/>
        </w:rPr>
        <w:t>公告》，知晓报考纪律和事业单位公开选聘违纪违规行为处理规定，理解并认可其内容，确定本人符合应聘条件。在此，本人郑重承诺：</w:t>
      </w:r>
    </w:p>
    <w:p w14:paraId="3CECB899">
      <w:pPr>
        <w:keepNext w:val="0"/>
        <w:keepLines w:val="0"/>
        <w:pageBreakBefore w:val="0"/>
        <w:widowControl/>
        <w:kinsoku/>
        <w:wordWrap/>
        <w:overflowPunct w:val="0"/>
        <w:topLinePunct w:val="0"/>
        <w:autoSpaceDE w:val="0"/>
        <w:autoSpaceDN w:val="0"/>
        <w:bidi w:val="0"/>
        <w:adjustRightInd w:val="0"/>
        <w:snapToGrid w:val="0"/>
        <w:spacing w:line="460" w:lineRule="exact"/>
        <w:ind w:firstLine="646"/>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1.本人所填写的个人信息、提供的证明材料真实、准确、有效，并自觉遵守事业单位公开</w:t>
      </w:r>
      <w:r>
        <w:rPr>
          <w:rFonts w:hint="eastAsia" w:ascii="仿宋_GB2312" w:hAnsi="方正仿宋_GBK" w:eastAsia="仿宋_GB2312" w:cs="方正仿宋_GBK"/>
          <w:snapToGrid/>
          <w:color w:val="auto"/>
          <w:kern w:val="2"/>
          <w:sz w:val="28"/>
          <w:szCs w:val="28"/>
          <w:lang w:val="en-US" w:eastAsia="zh-CN"/>
        </w:rPr>
        <w:t>选</w:t>
      </w:r>
      <w:r>
        <w:rPr>
          <w:rFonts w:hint="eastAsia" w:ascii="仿宋_GB2312" w:hAnsi="方正仿宋_GBK" w:eastAsia="仿宋_GB2312" w:cs="方正仿宋_GBK"/>
          <w:snapToGrid/>
          <w:color w:val="auto"/>
          <w:kern w:val="2"/>
          <w:sz w:val="28"/>
          <w:szCs w:val="28"/>
          <w:lang w:eastAsia="zh-CN"/>
        </w:rPr>
        <w:t>聘的各项规定及纪律要求，诚实守信报考，认真履行应试人员义务，不故意浪费选聘资源。</w:t>
      </w:r>
    </w:p>
    <w:p w14:paraId="109DF67B">
      <w:pPr>
        <w:keepNext w:val="0"/>
        <w:keepLines w:val="0"/>
        <w:pageBreakBefore w:val="0"/>
        <w:widowControl/>
        <w:kinsoku/>
        <w:wordWrap/>
        <w:overflowPunct w:val="0"/>
        <w:topLinePunct w:val="0"/>
        <w:autoSpaceDE w:val="0"/>
        <w:autoSpaceDN w:val="0"/>
        <w:bidi w:val="0"/>
        <w:adjustRightInd w:val="0"/>
        <w:snapToGrid w:val="0"/>
        <w:spacing w:line="460" w:lineRule="exact"/>
        <w:ind w:firstLine="646"/>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2.本人与选聘单位的工作人员及领导人员没有亲属关系或违反回避规定的其他情形；或本人与选聘单位的工作人员及领导人员存在亲属关系或违反回避规定的其他情形，但已按要求报告。</w:t>
      </w:r>
    </w:p>
    <w:p w14:paraId="6474537F">
      <w:pPr>
        <w:keepNext w:val="0"/>
        <w:keepLines w:val="0"/>
        <w:pageBreakBefore w:val="0"/>
        <w:widowControl/>
        <w:kinsoku/>
        <w:wordWrap/>
        <w:overflowPunct w:val="0"/>
        <w:topLinePunct w:val="0"/>
        <w:autoSpaceDE w:val="0"/>
        <w:autoSpaceDN w:val="0"/>
        <w:bidi w:val="0"/>
        <w:adjustRightInd w:val="0"/>
        <w:snapToGrid w:val="0"/>
        <w:spacing w:line="460" w:lineRule="exact"/>
        <w:ind w:firstLine="646"/>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3.本人在报名、考试、考察、体检、公示、聘用整个选聘期间保证遵守各项纪律要求，认同并遵守雷同试卷认定和处理的相关规定，若有违反，愿按相关规定接受处理。</w:t>
      </w:r>
    </w:p>
    <w:p w14:paraId="71C96F3D">
      <w:pPr>
        <w:keepNext w:val="0"/>
        <w:keepLines w:val="0"/>
        <w:pageBreakBefore w:val="0"/>
        <w:widowControl/>
        <w:kinsoku/>
        <w:wordWrap/>
        <w:overflowPunct w:val="0"/>
        <w:topLinePunct w:val="0"/>
        <w:autoSpaceDE w:val="0"/>
        <w:autoSpaceDN w:val="0"/>
        <w:bidi w:val="0"/>
        <w:adjustRightInd w:val="0"/>
        <w:snapToGrid w:val="0"/>
        <w:spacing w:line="460" w:lineRule="exact"/>
        <w:ind w:firstLine="646"/>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4.本人保证及时主动关注选聘单位发布的有关资格审查、笔试、面试时间及地点等相关通知，保持在报名至聘用期间联系方式畅通，保守笔试试题、面试试题等信息的秘密，自觉保护个人隐私，不侵犯他人隐私。</w:t>
      </w:r>
    </w:p>
    <w:p w14:paraId="04E3DDEB">
      <w:pPr>
        <w:keepNext w:val="0"/>
        <w:keepLines w:val="0"/>
        <w:pageBreakBefore w:val="0"/>
        <w:widowControl/>
        <w:kinsoku/>
        <w:wordWrap/>
        <w:overflowPunct w:val="0"/>
        <w:topLinePunct w:val="0"/>
        <w:autoSpaceDE w:val="0"/>
        <w:autoSpaceDN w:val="0"/>
        <w:bidi w:val="0"/>
        <w:adjustRightInd w:val="0"/>
        <w:snapToGrid w:val="0"/>
        <w:spacing w:line="460" w:lineRule="exact"/>
        <w:ind w:firstLine="646"/>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5.如通过考试、考察和体检，全力配合做好选聘录用入职工作，因个人原因不能按时办理录用入职手续造成无法录用的，后果由本人承担。</w:t>
      </w:r>
    </w:p>
    <w:p w14:paraId="7C9EFB87">
      <w:pPr>
        <w:keepNext w:val="0"/>
        <w:keepLines w:val="0"/>
        <w:pageBreakBefore w:val="0"/>
        <w:widowControl/>
        <w:kinsoku/>
        <w:wordWrap/>
        <w:overflowPunct w:val="0"/>
        <w:topLinePunct w:val="0"/>
        <w:autoSpaceDE w:val="0"/>
        <w:autoSpaceDN w:val="0"/>
        <w:bidi w:val="0"/>
        <w:adjustRightInd w:val="0"/>
        <w:snapToGrid w:val="0"/>
        <w:spacing w:line="460" w:lineRule="exact"/>
        <w:ind w:firstLine="646"/>
        <w:textAlignment w:val="baseline"/>
        <w:rPr>
          <w:rFonts w:hint="eastAsia" w:ascii="仿宋_GB2312" w:hAnsi="方正仿宋_GBK" w:eastAsia="仿宋_GB2312" w:cs="方正仿宋_GBK"/>
          <w:snapToGrid/>
          <w:color w:val="auto"/>
          <w:kern w:val="2"/>
          <w:sz w:val="28"/>
          <w:szCs w:val="28"/>
          <w:lang w:val="en-US" w:eastAsia="zh-CN"/>
        </w:rPr>
      </w:pPr>
      <w:r>
        <w:rPr>
          <w:rFonts w:hint="eastAsia" w:ascii="仿宋_GB2312" w:hAnsi="方正仿宋_GBK" w:eastAsia="仿宋_GB2312" w:cs="方正仿宋_GBK"/>
          <w:snapToGrid/>
          <w:color w:val="auto"/>
          <w:kern w:val="2"/>
          <w:sz w:val="28"/>
          <w:szCs w:val="28"/>
          <w:lang w:eastAsia="zh-CN"/>
        </w:rPr>
        <w:t>6.对因提供有关材料信息不实、违反有关纪律规定和以上承诺所造成的后果，本人自愿承担相应责任。</w:t>
      </w:r>
      <w:r>
        <w:rPr>
          <w:rFonts w:hint="eastAsia" w:ascii="仿宋_GB2312" w:hAnsi="方正仿宋_GBK" w:eastAsia="仿宋_GB2312" w:cs="方正仿宋_GBK"/>
          <w:snapToGrid/>
          <w:color w:val="auto"/>
          <w:kern w:val="2"/>
          <w:sz w:val="28"/>
          <w:szCs w:val="28"/>
          <w:lang w:val="en-US" w:eastAsia="zh-CN"/>
        </w:rPr>
        <w:t xml:space="preserve"> </w:t>
      </w:r>
    </w:p>
    <w:p w14:paraId="72B18157">
      <w:pPr>
        <w:pStyle w:val="2"/>
        <w:rPr>
          <w:rFonts w:hint="default"/>
          <w:lang w:val="en-US" w:eastAsia="zh-CN"/>
        </w:rPr>
      </w:pPr>
    </w:p>
    <w:p w14:paraId="77F999E0">
      <w:pPr>
        <w:keepNext w:val="0"/>
        <w:keepLines w:val="0"/>
        <w:pageBreakBefore w:val="0"/>
        <w:widowControl/>
        <w:kinsoku/>
        <w:wordWrap/>
        <w:overflowPunct w:val="0"/>
        <w:topLinePunct w:val="0"/>
        <w:autoSpaceDE w:val="0"/>
        <w:autoSpaceDN w:val="0"/>
        <w:bidi w:val="0"/>
        <w:adjustRightInd w:val="0"/>
        <w:snapToGrid w:val="0"/>
        <w:spacing w:line="460" w:lineRule="exact"/>
        <w:ind w:firstLine="646"/>
        <w:jc w:val="center"/>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 xml:space="preserve">               </w:t>
      </w:r>
      <w:r>
        <w:rPr>
          <w:rFonts w:hint="eastAsia" w:ascii="仿宋_GB2312" w:hAnsi="方正仿宋_GBK" w:eastAsia="仿宋_GB2312" w:cs="方正仿宋_GBK"/>
          <w:snapToGrid/>
          <w:color w:val="auto"/>
          <w:kern w:val="2"/>
          <w:sz w:val="28"/>
          <w:szCs w:val="28"/>
          <w:lang w:val="en-US" w:eastAsia="zh-CN"/>
        </w:rPr>
        <w:t xml:space="preserve"> </w:t>
      </w:r>
      <w:r>
        <w:rPr>
          <w:rFonts w:hint="eastAsia" w:ascii="仿宋_GB2312" w:hAnsi="方正仿宋_GBK" w:eastAsia="仿宋_GB2312" w:cs="方正仿宋_GBK"/>
          <w:snapToGrid/>
          <w:color w:val="auto"/>
          <w:kern w:val="2"/>
          <w:sz w:val="28"/>
          <w:szCs w:val="28"/>
          <w:lang w:eastAsia="zh-CN"/>
        </w:rPr>
        <w:t>应聘人员签名：</w:t>
      </w:r>
    </w:p>
    <w:p w14:paraId="103FA6B5">
      <w:pPr>
        <w:keepNext w:val="0"/>
        <w:keepLines w:val="0"/>
        <w:pageBreakBefore w:val="0"/>
        <w:widowControl/>
        <w:kinsoku/>
        <w:wordWrap/>
        <w:overflowPunct w:val="0"/>
        <w:topLinePunct w:val="0"/>
        <w:autoSpaceDE w:val="0"/>
        <w:autoSpaceDN w:val="0"/>
        <w:bidi w:val="0"/>
        <w:adjustRightInd w:val="0"/>
        <w:snapToGrid w:val="0"/>
        <w:spacing w:line="440" w:lineRule="exact"/>
        <w:ind w:firstLine="646"/>
        <w:jc w:val="center"/>
        <w:textAlignment w:val="baseline"/>
        <w:rPr>
          <w:rFonts w:hint="eastAsia" w:ascii="仿宋_GB2312" w:hAnsi="方正仿宋_GBK" w:eastAsia="仿宋_GB2312" w:cs="方正仿宋_GBK"/>
          <w:snapToGrid/>
          <w:color w:val="auto"/>
          <w:kern w:val="2"/>
          <w:sz w:val="28"/>
          <w:szCs w:val="28"/>
          <w:lang w:eastAsia="zh-CN"/>
        </w:rPr>
      </w:pPr>
      <w:r>
        <w:rPr>
          <w:rFonts w:hint="eastAsia" w:ascii="仿宋_GB2312" w:hAnsi="方正仿宋_GBK" w:eastAsia="仿宋_GB2312" w:cs="方正仿宋_GBK"/>
          <w:snapToGrid/>
          <w:color w:val="auto"/>
          <w:kern w:val="2"/>
          <w:sz w:val="28"/>
          <w:szCs w:val="28"/>
          <w:lang w:eastAsia="zh-CN"/>
        </w:rPr>
        <w:t xml:space="preserve">                  </w:t>
      </w:r>
      <w:r>
        <w:rPr>
          <w:rFonts w:hint="eastAsia" w:ascii="仿宋_GB2312" w:hAnsi="方正仿宋_GBK" w:eastAsia="仿宋_GB2312" w:cs="方正仿宋_GBK"/>
          <w:snapToGrid/>
          <w:color w:val="auto"/>
          <w:kern w:val="2"/>
          <w:sz w:val="28"/>
          <w:szCs w:val="28"/>
          <w:lang w:val="en-US" w:eastAsia="zh-CN"/>
        </w:rPr>
        <w:t xml:space="preserve"> </w:t>
      </w:r>
      <w:r>
        <w:rPr>
          <w:rFonts w:hint="eastAsia" w:ascii="仿宋_GB2312" w:hAnsi="方正仿宋_GBK" w:eastAsia="仿宋_GB2312" w:cs="方正仿宋_GBK"/>
          <w:snapToGrid/>
          <w:color w:val="auto"/>
          <w:kern w:val="2"/>
          <w:sz w:val="28"/>
          <w:szCs w:val="28"/>
          <w:lang w:eastAsia="zh-CN"/>
        </w:rPr>
        <w:t xml:space="preserve">  年 </w:t>
      </w:r>
      <w:r>
        <w:rPr>
          <w:rFonts w:hint="eastAsia" w:ascii="仿宋_GB2312" w:hAnsi="方正仿宋_GBK" w:eastAsia="仿宋_GB2312" w:cs="方正仿宋_GBK"/>
          <w:snapToGrid/>
          <w:color w:val="auto"/>
          <w:kern w:val="2"/>
          <w:sz w:val="28"/>
          <w:szCs w:val="28"/>
          <w:lang w:val="en-US" w:eastAsia="zh-CN"/>
        </w:rPr>
        <w:t xml:space="preserve">  </w:t>
      </w:r>
      <w:r>
        <w:rPr>
          <w:rFonts w:hint="eastAsia" w:ascii="仿宋_GB2312" w:hAnsi="方正仿宋_GBK" w:eastAsia="仿宋_GB2312" w:cs="方正仿宋_GBK"/>
          <w:snapToGrid/>
          <w:color w:val="auto"/>
          <w:kern w:val="2"/>
          <w:sz w:val="28"/>
          <w:szCs w:val="28"/>
          <w:lang w:eastAsia="zh-CN"/>
        </w:rPr>
        <w:t>月</w:t>
      </w:r>
      <w:r>
        <w:rPr>
          <w:rFonts w:hint="eastAsia" w:ascii="仿宋_GB2312" w:hAnsi="方正仿宋_GBK" w:eastAsia="仿宋_GB2312" w:cs="方正仿宋_GBK"/>
          <w:snapToGrid/>
          <w:color w:val="auto"/>
          <w:kern w:val="2"/>
          <w:sz w:val="28"/>
          <w:szCs w:val="28"/>
          <w:lang w:val="en-US" w:eastAsia="zh-CN"/>
        </w:rPr>
        <w:t xml:space="preserve">  </w:t>
      </w:r>
      <w:r>
        <w:rPr>
          <w:rFonts w:hint="eastAsia" w:ascii="仿宋_GB2312" w:hAnsi="方正仿宋_GBK" w:eastAsia="仿宋_GB2312" w:cs="方正仿宋_GBK"/>
          <w:snapToGrid/>
          <w:color w:val="auto"/>
          <w:kern w:val="2"/>
          <w:sz w:val="28"/>
          <w:szCs w:val="28"/>
          <w:lang w:eastAsia="zh-CN"/>
        </w:rPr>
        <w:t xml:space="preserve"> 日</w:t>
      </w:r>
    </w:p>
    <w:sectPr>
      <w:headerReference r:id="rId3" w:type="default"/>
      <w:footerReference r:id="rId4" w:type="default"/>
      <w:pgSz w:w="11900" w:h="16820"/>
      <w:pgMar w:top="1440" w:right="1800" w:bottom="1440" w:left="1800" w:header="0" w:footer="136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3896">
    <w:pPr>
      <w:spacing w:line="177" w:lineRule="auto"/>
      <w:rPr>
        <w:rFonts w:hint="eastAsia" w:ascii="宋体" w:hAnsi="宋体" w:eastAsia="宋体" w:cs="宋体"/>
        <w:sz w:val="30"/>
        <w:szCs w:val="3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8A5A0">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Y2ZlY2ZmNGNlZDJmYzM0MmNhMWE0Y2IyZjUyMTE3MjMifQ=="/>
  </w:docVars>
  <w:rsids>
    <w:rsidRoot w:val="001E0485"/>
    <w:rsid w:val="00021ADA"/>
    <w:rsid w:val="0006665D"/>
    <w:rsid w:val="000E3A75"/>
    <w:rsid w:val="001533D4"/>
    <w:rsid w:val="00187828"/>
    <w:rsid w:val="001E0485"/>
    <w:rsid w:val="00213EB6"/>
    <w:rsid w:val="002E1727"/>
    <w:rsid w:val="00374309"/>
    <w:rsid w:val="003932FC"/>
    <w:rsid w:val="004802A7"/>
    <w:rsid w:val="00517F1F"/>
    <w:rsid w:val="0053500C"/>
    <w:rsid w:val="00725A6A"/>
    <w:rsid w:val="00765ED0"/>
    <w:rsid w:val="007C0614"/>
    <w:rsid w:val="007C44F0"/>
    <w:rsid w:val="007E33EE"/>
    <w:rsid w:val="008610E3"/>
    <w:rsid w:val="008A3531"/>
    <w:rsid w:val="00930E98"/>
    <w:rsid w:val="00983A60"/>
    <w:rsid w:val="00997BD5"/>
    <w:rsid w:val="009E0FEB"/>
    <w:rsid w:val="00A431F1"/>
    <w:rsid w:val="00C506B3"/>
    <w:rsid w:val="00D72EDC"/>
    <w:rsid w:val="00D93EC8"/>
    <w:rsid w:val="00DE4238"/>
    <w:rsid w:val="00E7146A"/>
    <w:rsid w:val="00EC249F"/>
    <w:rsid w:val="00ED67EA"/>
    <w:rsid w:val="00F26D25"/>
    <w:rsid w:val="00FF5078"/>
    <w:rsid w:val="05D25DFE"/>
    <w:rsid w:val="06735D6B"/>
    <w:rsid w:val="168B021E"/>
    <w:rsid w:val="1F1D6B31"/>
    <w:rsid w:val="22761828"/>
    <w:rsid w:val="274212EB"/>
    <w:rsid w:val="2B7EB785"/>
    <w:rsid w:val="31456F95"/>
    <w:rsid w:val="321F1062"/>
    <w:rsid w:val="3EFE2C1B"/>
    <w:rsid w:val="3FFC642E"/>
    <w:rsid w:val="4D7AD0C6"/>
    <w:rsid w:val="552E0330"/>
    <w:rsid w:val="573BB2E0"/>
    <w:rsid w:val="5AFB1E02"/>
    <w:rsid w:val="5FEFD4A7"/>
    <w:rsid w:val="67547644"/>
    <w:rsid w:val="68A815DC"/>
    <w:rsid w:val="75D7BFF8"/>
    <w:rsid w:val="78F63D75"/>
    <w:rsid w:val="792A5FEF"/>
    <w:rsid w:val="797E8098"/>
    <w:rsid w:val="7AF7F995"/>
    <w:rsid w:val="7BD76009"/>
    <w:rsid w:val="7DAEC73A"/>
    <w:rsid w:val="7EDB660E"/>
    <w:rsid w:val="7EFF7C0B"/>
    <w:rsid w:val="7FFE868D"/>
    <w:rsid w:val="A7FED239"/>
    <w:rsid w:val="B5326CC1"/>
    <w:rsid w:val="B5B9CD1D"/>
    <w:rsid w:val="BBE4F13A"/>
    <w:rsid w:val="BFB781FB"/>
    <w:rsid w:val="BFF7CF57"/>
    <w:rsid w:val="D3FD4D78"/>
    <w:rsid w:val="DDFF05E9"/>
    <w:rsid w:val="EB4260D9"/>
    <w:rsid w:val="ECFD04CF"/>
    <w:rsid w:val="EFFD4ED4"/>
    <w:rsid w:val="F5FF5E99"/>
    <w:rsid w:val="F73F749A"/>
    <w:rsid w:val="FBFF8861"/>
    <w:rsid w:val="FC3BCA9A"/>
    <w:rsid w:val="FFB7E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3"/>
      <w:szCs w:val="33"/>
    </w:rPr>
  </w:style>
  <w:style w:type="paragraph" w:styleId="3">
    <w:name w:val="toc 2"/>
    <w:basedOn w:val="1"/>
    <w:next w:val="1"/>
    <w:unhideWhenUsed/>
    <w:qFormat/>
    <w:uiPriority w:val="39"/>
    <w:pPr>
      <w:ind w:left="420" w:leftChars="200"/>
    </w:pPr>
  </w:style>
  <w:style w:type="paragraph" w:styleId="4">
    <w:name w:val="Normal Indent"/>
    <w:basedOn w:val="1"/>
    <w:next w:val="1"/>
    <w:qFormat/>
    <w:uiPriority w:val="0"/>
    <w:pPr>
      <w:ind w:firstLine="420" w:firstLineChars="200"/>
    </w:pPr>
    <w:rPr>
      <w:rFonts w:ascii="Calibri" w:hAnsi="Calibri" w:eastAsia="方正仿宋_GBK" w:cs="黑体"/>
      <w:sz w:val="32"/>
      <w:szCs w:val="20"/>
    </w:rPr>
  </w:style>
  <w:style w:type="paragraph" w:styleId="5">
    <w:name w:val="footer"/>
    <w:basedOn w:val="1"/>
    <w:qFormat/>
    <w:uiPriority w:val="0"/>
    <w:pPr>
      <w:tabs>
        <w:tab w:val="center" w:pos="4153"/>
        <w:tab w:val="right" w:pos="8306"/>
      </w:tabs>
    </w:pPr>
    <w:rPr>
      <w:sz w:val="18"/>
    </w:rPr>
  </w:style>
  <w:style w:type="paragraph" w:styleId="6">
    <w:name w:val="header"/>
    <w:basedOn w:val="1"/>
    <w:link w:val="12"/>
    <w:qFormat/>
    <w:uiPriority w:val="0"/>
    <w:pPr>
      <w:tabs>
        <w:tab w:val="center" w:pos="4153"/>
        <w:tab w:val="right" w:pos="8306"/>
      </w:tabs>
      <w:jc w:val="center"/>
    </w:pPr>
    <w:rPr>
      <w:sz w:val="18"/>
      <w:szCs w:val="18"/>
    </w:rPr>
  </w:style>
  <w:style w:type="paragraph" w:styleId="7">
    <w:name w:val="Normal (Web)"/>
    <w:basedOn w:val="1"/>
    <w:qFormat/>
    <w:uiPriority w:val="0"/>
    <w:pPr>
      <w:spacing w:beforeAutospacing="1" w:afterAutospacing="1"/>
    </w:pPr>
    <w:rPr>
      <w:rFonts w:cs="Times New Roman"/>
      <w:sz w:val="24"/>
      <w:lang w:eastAsia="zh-CN"/>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页眉 字符"/>
    <w:basedOn w:val="9"/>
    <w:link w:val="6"/>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558</Words>
  <Characters>567</Characters>
  <Lines>4</Lines>
  <Paragraphs>1</Paragraphs>
  <TotalTime>7</TotalTime>
  <ScaleCrop>false</ScaleCrop>
  <LinksUpToDate>false</LinksUpToDate>
  <CharactersWithSpaces>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2024-05-17T10:48:00Z</dcterms:created>
  <dc:creator>qhtf</dc:creator>
  <cp:lastModifiedBy>福福</cp:lastModifiedBy>
  <cp:lastPrinted>2025-04-11T16:57:00Z</cp:lastPrinted>
  <dcterms:modified xsi:type="dcterms:W3CDTF">2026-09-17T10:18:07Z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2024-05-06T10:48:36Z</vt:filetime>
  </property>
  <property fmtid="{D5CDD505-2E9C-101B-9397-08002B2CF9AE}" pid="4" name="UsrData">
    <vt:lpwstr>663844ff231cb6001f48e333wl</vt:lpwstr>
  </property>
  <property fmtid="{D5CDD505-2E9C-101B-9397-08002B2CF9AE}" pid="5" name="KSOProductBuildVer">
    <vt:lpwstr>2052-12.1.0.28505</vt:lpwstr>
  </property>
  <property fmtid="{D5CDD505-2E9C-101B-9397-08002B2CF9AE}" pid="6" name="ICV">
    <vt:lpwstr>016B08307BAA41338793F452E50AC455_12</vt:lpwstr>
  </property>
  <property fmtid="{D5CDD505-2E9C-101B-9397-08002B2CF9AE}" pid="7" name="KSOTemplateDocerSaveRecord">
    <vt:lpwstr>eyJoZGlkIjoiNGQzNGNkYjkwODgxYzUzNDY3N2YxMzUwZmE2NWE5MTMiLCJ1c2VySWQiOiI0NjMyMTg0NTQifQ==</vt:lpwstr>
  </property>
</Properties>
</file>